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1A" w:rsidRDefault="00516D1A" w:rsidP="004867E5">
      <w:pPr>
        <w:ind w:left="-567"/>
        <w:rPr>
          <w:b/>
          <w:noProof/>
          <w:sz w:val="24"/>
        </w:rPr>
      </w:pPr>
    </w:p>
    <w:p w:rsidR="004867E5" w:rsidRDefault="004867E5" w:rsidP="004867E5">
      <w:pPr>
        <w:ind w:left="-567"/>
        <w:rPr>
          <w:b/>
          <w:sz w:val="24"/>
        </w:rPr>
      </w:pPr>
    </w:p>
    <w:p w:rsidR="004867E5" w:rsidRDefault="004867E5" w:rsidP="004867E5">
      <w:pPr>
        <w:ind w:left="-709" w:right="-284"/>
        <w:jc w:val="center"/>
        <w:rPr>
          <w:b/>
          <w:sz w:val="24"/>
        </w:rPr>
      </w:pPr>
    </w:p>
    <w:p w:rsidR="004867E5" w:rsidRDefault="004867E5" w:rsidP="004867E5">
      <w:pPr>
        <w:ind w:left="-709" w:right="-284"/>
        <w:jc w:val="center"/>
        <w:rPr>
          <w:b/>
          <w:sz w:val="24"/>
        </w:rPr>
      </w:pPr>
    </w:p>
    <w:p w:rsidR="00376F22" w:rsidRDefault="00376F22" w:rsidP="004867E5">
      <w:pPr>
        <w:spacing w:after="0" w:line="360" w:lineRule="auto"/>
        <w:ind w:left="-709" w:right="-284"/>
        <w:jc w:val="center"/>
        <w:rPr>
          <w:b/>
          <w:sz w:val="40"/>
        </w:rPr>
      </w:pPr>
    </w:p>
    <w:p w:rsidR="00376F22" w:rsidRDefault="00376F22" w:rsidP="004867E5">
      <w:pPr>
        <w:spacing w:after="0" w:line="360" w:lineRule="auto"/>
        <w:ind w:left="-709" w:right="-284"/>
        <w:jc w:val="center"/>
        <w:rPr>
          <w:b/>
          <w:sz w:val="40"/>
        </w:rPr>
      </w:pPr>
    </w:p>
    <w:p w:rsidR="004867E5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Руководство пользователя</w:t>
      </w:r>
    </w:p>
    <w:p w:rsidR="004867E5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«Личный кабинет физического лица»</w:t>
      </w:r>
    </w:p>
    <w:p w:rsidR="007452DB" w:rsidRPr="00BE006F" w:rsidRDefault="004867E5" w:rsidP="004867E5">
      <w:pPr>
        <w:spacing w:after="0" w:line="360" w:lineRule="auto"/>
        <w:ind w:left="-709" w:right="-284"/>
        <w:jc w:val="center"/>
        <w:rPr>
          <w:b/>
          <w:color w:val="002A7E"/>
          <w:sz w:val="44"/>
        </w:rPr>
      </w:pPr>
      <w:r w:rsidRPr="00BE006F">
        <w:rPr>
          <w:b/>
          <w:color w:val="002A7E"/>
          <w:sz w:val="44"/>
        </w:rPr>
        <w:t>ООО «</w:t>
      </w:r>
      <w:r w:rsidR="006E7247">
        <w:rPr>
          <w:b/>
          <w:color w:val="002A7E"/>
          <w:sz w:val="44"/>
        </w:rPr>
        <w:t>УИ ЖКХ-2008</w:t>
      </w:r>
      <w:r w:rsidRPr="00BE006F">
        <w:rPr>
          <w:b/>
          <w:color w:val="002A7E"/>
          <w:sz w:val="44"/>
        </w:rPr>
        <w:t xml:space="preserve">» </w:t>
      </w:r>
    </w:p>
    <w:p w:rsidR="004867E5" w:rsidRDefault="004867E5" w:rsidP="004867E5">
      <w:pPr>
        <w:ind w:left="-709" w:right="-284"/>
        <w:jc w:val="center"/>
        <w:rPr>
          <w:b/>
          <w:sz w:val="24"/>
        </w:rPr>
      </w:pPr>
    </w:p>
    <w:p w:rsidR="004867E5" w:rsidRDefault="004867E5" w:rsidP="004867E5">
      <w:pPr>
        <w:ind w:left="-709" w:right="-284"/>
        <w:jc w:val="center"/>
        <w:rPr>
          <w:b/>
          <w:sz w:val="24"/>
        </w:rPr>
      </w:pPr>
    </w:p>
    <w:p w:rsidR="004867E5" w:rsidRDefault="004867E5" w:rsidP="004867E5">
      <w:pPr>
        <w:ind w:left="-709" w:right="-284"/>
        <w:jc w:val="center"/>
        <w:rPr>
          <w:b/>
          <w:sz w:val="24"/>
        </w:rPr>
      </w:pPr>
    </w:p>
    <w:p w:rsidR="006E7247" w:rsidRDefault="006E7247">
      <w:pPr>
        <w:rPr>
          <w:b/>
          <w:color w:val="002A7E"/>
          <w:sz w:val="32"/>
        </w:rPr>
      </w:pPr>
      <w:r>
        <w:rPr>
          <w:b/>
          <w:color w:val="002A7E"/>
          <w:sz w:val="32"/>
        </w:rPr>
        <w:br w:type="page"/>
      </w:r>
    </w:p>
    <w:p w:rsidR="00E83F61" w:rsidRPr="007630C9" w:rsidRDefault="00B431C7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0" w:name="_Toc420058082"/>
      <w:bookmarkStart w:id="1" w:name="_Toc501639678"/>
      <w:bookmarkStart w:id="2" w:name="_GoBack"/>
      <w:bookmarkEnd w:id="2"/>
      <w:r w:rsidRPr="007630C9">
        <w:rPr>
          <w:rFonts w:ascii="Times New Roman" w:hAnsi="Times New Roman" w:cs="Times New Roman"/>
          <w:color w:val="auto"/>
        </w:rPr>
        <w:lastRenderedPageBreak/>
        <w:t>Назначение и функциональные возможности</w:t>
      </w:r>
      <w:bookmarkEnd w:id="0"/>
      <w:bookmarkEnd w:id="1"/>
    </w:p>
    <w:p w:rsidR="00B431C7" w:rsidRDefault="00B431C7" w:rsidP="0085076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Личный кабинет</w:t>
      </w:r>
      <w:r w:rsidR="00037E20">
        <w:rPr>
          <w:rFonts w:ascii="Times New Roman" w:hAnsi="Times New Roman" w:cs="Times New Roman"/>
          <w:sz w:val="28"/>
        </w:rPr>
        <w:t xml:space="preserve"> физического лица является </w:t>
      </w:r>
      <w:r w:rsidR="00E06F75">
        <w:rPr>
          <w:rFonts w:ascii="Times New Roman" w:hAnsi="Times New Roman" w:cs="Times New Roman"/>
          <w:sz w:val="28"/>
          <w:lang w:val="en-US"/>
        </w:rPr>
        <w:t>on</w:t>
      </w:r>
      <w:r w:rsidR="00E06F75" w:rsidRPr="00E06F75">
        <w:rPr>
          <w:rFonts w:ascii="Times New Roman" w:hAnsi="Times New Roman" w:cs="Times New Roman"/>
          <w:sz w:val="28"/>
        </w:rPr>
        <w:t>-</w:t>
      </w:r>
      <w:r w:rsidR="00E06F75">
        <w:rPr>
          <w:rFonts w:ascii="Times New Roman" w:hAnsi="Times New Roman" w:cs="Times New Roman"/>
          <w:sz w:val="28"/>
          <w:lang w:val="en-US"/>
        </w:rPr>
        <w:t>line</w:t>
      </w:r>
      <w:r w:rsidR="00E06F75" w:rsidRPr="00E06F75">
        <w:rPr>
          <w:rFonts w:ascii="Times New Roman" w:hAnsi="Times New Roman" w:cs="Times New Roman"/>
          <w:sz w:val="28"/>
        </w:rPr>
        <w:t xml:space="preserve"> </w:t>
      </w:r>
      <w:r w:rsidR="00E06F75">
        <w:rPr>
          <w:rFonts w:ascii="Times New Roman" w:hAnsi="Times New Roman" w:cs="Times New Roman"/>
          <w:sz w:val="28"/>
        </w:rPr>
        <w:t>сервисом</w:t>
      </w:r>
      <w:r w:rsidR="00787731">
        <w:rPr>
          <w:rFonts w:ascii="Times New Roman" w:hAnsi="Times New Roman" w:cs="Times New Roman"/>
          <w:sz w:val="28"/>
        </w:rPr>
        <w:t>, позволяющим получить</w:t>
      </w:r>
      <w:r w:rsidR="00037E20">
        <w:rPr>
          <w:rFonts w:ascii="Times New Roman" w:hAnsi="Times New Roman" w:cs="Times New Roman"/>
          <w:sz w:val="28"/>
        </w:rPr>
        <w:t xml:space="preserve"> доступ к персонифицированной информации </w:t>
      </w:r>
      <w:r w:rsidR="00850767">
        <w:rPr>
          <w:rFonts w:ascii="Times New Roman" w:hAnsi="Times New Roman" w:cs="Times New Roman"/>
          <w:sz w:val="28"/>
        </w:rPr>
        <w:t xml:space="preserve">по лицевому счету </w:t>
      </w:r>
      <w:r w:rsidR="0064785E">
        <w:rPr>
          <w:rFonts w:ascii="Times New Roman" w:hAnsi="Times New Roman" w:cs="Times New Roman"/>
          <w:sz w:val="28"/>
        </w:rPr>
        <w:t>потребителя</w:t>
      </w:r>
      <w:r w:rsidR="00850767">
        <w:rPr>
          <w:rFonts w:ascii="Times New Roman" w:hAnsi="Times New Roman" w:cs="Times New Roman"/>
          <w:sz w:val="28"/>
        </w:rPr>
        <w:t>.</w:t>
      </w:r>
    </w:p>
    <w:p w:rsidR="00850767" w:rsidRPr="003E7618" w:rsidRDefault="00850767" w:rsidP="0085076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b/>
          <w:sz w:val="28"/>
        </w:rPr>
      </w:pPr>
      <w:r w:rsidRPr="003E7618">
        <w:rPr>
          <w:rFonts w:ascii="Times New Roman" w:hAnsi="Times New Roman" w:cs="Times New Roman"/>
          <w:b/>
          <w:sz w:val="28"/>
        </w:rPr>
        <w:t>Личн</w:t>
      </w:r>
      <w:r w:rsidR="003E7618">
        <w:rPr>
          <w:rFonts w:ascii="Times New Roman" w:hAnsi="Times New Roman" w:cs="Times New Roman"/>
          <w:b/>
          <w:sz w:val="28"/>
        </w:rPr>
        <w:t>ый кабинет</w:t>
      </w:r>
      <w:r w:rsidRPr="003E7618">
        <w:rPr>
          <w:rFonts w:ascii="Times New Roman" w:hAnsi="Times New Roman" w:cs="Times New Roman"/>
          <w:b/>
          <w:sz w:val="28"/>
        </w:rPr>
        <w:t xml:space="preserve"> </w:t>
      </w:r>
      <w:r w:rsidR="003E7618">
        <w:rPr>
          <w:rFonts w:ascii="Times New Roman" w:hAnsi="Times New Roman" w:cs="Times New Roman"/>
          <w:b/>
          <w:sz w:val="28"/>
        </w:rPr>
        <w:t>предоставляет</w:t>
      </w:r>
      <w:r w:rsidRPr="003E7618">
        <w:rPr>
          <w:rFonts w:ascii="Times New Roman" w:hAnsi="Times New Roman" w:cs="Times New Roman"/>
          <w:b/>
          <w:sz w:val="28"/>
        </w:rPr>
        <w:t xml:space="preserve"> В</w:t>
      </w:r>
      <w:r w:rsidR="003E7618">
        <w:rPr>
          <w:rFonts w:ascii="Times New Roman" w:hAnsi="Times New Roman" w:cs="Times New Roman"/>
          <w:b/>
          <w:sz w:val="28"/>
        </w:rPr>
        <w:t>ам</w:t>
      </w:r>
      <w:r w:rsidRPr="003E7618">
        <w:rPr>
          <w:rFonts w:ascii="Times New Roman" w:hAnsi="Times New Roman" w:cs="Times New Roman"/>
          <w:b/>
          <w:sz w:val="28"/>
        </w:rPr>
        <w:t xml:space="preserve"> возможности:</w:t>
      </w:r>
    </w:p>
    <w:p w:rsidR="00850767" w:rsidRDefault="00850767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Просмотра информации по Ваш</w:t>
      </w:r>
      <w:r w:rsidR="00EE4AD1">
        <w:rPr>
          <w:rFonts w:ascii="Times New Roman" w:hAnsi="Times New Roman" w:cs="Times New Roman"/>
          <w:sz w:val="28"/>
        </w:rPr>
        <w:t>ему лицевому счету, в том числе</w:t>
      </w:r>
      <w:r>
        <w:rPr>
          <w:rFonts w:ascii="Times New Roman" w:hAnsi="Times New Roman" w:cs="Times New Roman"/>
          <w:sz w:val="28"/>
        </w:rPr>
        <w:t>:</w:t>
      </w:r>
    </w:p>
    <w:p w:rsidR="002F745C" w:rsidRDefault="002F745C" w:rsidP="00B0045B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04272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анны</w:t>
      </w:r>
      <w:r w:rsidR="00204272">
        <w:rPr>
          <w:rFonts w:ascii="Times New Roman" w:hAnsi="Times New Roman" w:cs="Times New Roman"/>
          <w:sz w:val="28"/>
        </w:rPr>
        <w:t>х лицевого счета</w:t>
      </w:r>
      <w:r>
        <w:rPr>
          <w:rFonts w:ascii="Times New Roman" w:hAnsi="Times New Roman" w:cs="Times New Roman"/>
          <w:sz w:val="28"/>
        </w:rPr>
        <w:t xml:space="preserve"> (адрес, площадь дома и квартиры, количество комнат и проживающих</w:t>
      </w:r>
      <w:r w:rsidR="00D62521">
        <w:rPr>
          <w:rFonts w:ascii="Times New Roman" w:hAnsi="Times New Roman" w:cs="Times New Roman"/>
          <w:sz w:val="28"/>
        </w:rPr>
        <w:t>, номер телефона, адрес электронной почты</w:t>
      </w:r>
      <w:r>
        <w:rPr>
          <w:rFonts w:ascii="Times New Roman" w:hAnsi="Times New Roman" w:cs="Times New Roman"/>
          <w:sz w:val="28"/>
        </w:rPr>
        <w:t>)</w:t>
      </w:r>
      <w:r w:rsidR="00D62521">
        <w:rPr>
          <w:rFonts w:ascii="Times New Roman" w:hAnsi="Times New Roman" w:cs="Times New Roman"/>
          <w:sz w:val="28"/>
        </w:rPr>
        <w:t>;</w:t>
      </w:r>
    </w:p>
    <w:p w:rsidR="00850767" w:rsidRDefault="00204272" w:rsidP="00841861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F745C">
        <w:rPr>
          <w:rFonts w:ascii="Times New Roman" w:hAnsi="Times New Roman" w:cs="Times New Roman"/>
          <w:sz w:val="28"/>
        </w:rPr>
        <w:t>состояни</w:t>
      </w:r>
      <w:r>
        <w:rPr>
          <w:rFonts w:ascii="Times New Roman" w:hAnsi="Times New Roman" w:cs="Times New Roman"/>
          <w:sz w:val="28"/>
        </w:rPr>
        <w:t>я</w:t>
      </w:r>
      <w:r w:rsidR="002F745C">
        <w:rPr>
          <w:rFonts w:ascii="Times New Roman" w:hAnsi="Times New Roman" w:cs="Times New Roman"/>
          <w:sz w:val="28"/>
        </w:rPr>
        <w:t xml:space="preserve"> расчетов за коммунальные услуги;</w:t>
      </w:r>
    </w:p>
    <w:p w:rsidR="00D62521" w:rsidRDefault="002F745C" w:rsidP="00841861">
      <w:pPr>
        <w:pStyle w:val="a5"/>
        <w:tabs>
          <w:tab w:val="left" w:pos="1134"/>
        </w:tabs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045B">
        <w:rPr>
          <w:rFonts w:ascii="Times New Roman" w:hAnsi="Times New Roman" w:cs="Times New Roman"/>
          <w:sz w:val="28"/>
        </w:rPr>
        <w:t xml:space="preserve"> </w:t>
      </w:r>
      <w:r w:rsidR="00204272">
        <w:rPr>
          <w:rFonts w:ascii="Times New Roman" w:hAnsi="Times New Roman" w:cs="Times New Roman"/>
          <w:sz w:val="28"/>
        </w:rPr>
        <w:t>истории показаний</w:t>
      </w:r>
      <w:r w:rsidR="00D62521">
        <w:rPr>
          <w:rFonts w:ascii="Times New Roman" w:hAnsi="Times New Roman" w:cs="Times New Roman"/>
          <w:sz w:val="28"/>
        </w:rPr>
        <w:t xml:space="preserve"> прибор</w:t>
      </w:r>
      <w:r w:rsidR="00204272">
        <w:rPr>
          <w:rFonts w:ascii="Times New Roman" w:hAnsi="Times New Roman" w:cs="Times New Roman"/>
          <w:sz w:val="28"/>
        </w:rPr>
        <w:t>ов учета.</w:t>
      </w:r>
    </w:p>
    <w:p w:rsidR="00BF03EE" w:rsidRDefault="00F16495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персональных </w:t>
      </w:r>
      <w:r w:rsidR="00C32FC0">
        <w:rPr>
          <w:rFonts w:ascii="Times New Roman" w:hAnsi="Times New Roman" w:cs="Times New Roman"/>
          <w:sz w:val="28"/>
        </w:rPr>
        <w:t xml:space="preserve">данных и настроек </w:t>
      </w:r>
      <w:r w:rsidR="009D4561">
        <w:rPr>
          <w:rFonts w:ascii="Times New Roman" w:hAnsi="Times New Roman" w:cs="Times New Roman"/>
          <w:sz w:val="28"/>
        </w:rPr>
        <w:t xml:space="preserve">дополнительных </w:t>
      </w:r>
      <w:r w:rsidR="00C32FC0">
        <w:rPr>
          <w:rFonts w:ascii="Times New Roman" w:hAnsi="Times New Roman" w:cs="Times New Roman"/>
          <w:sz w:val="28"/>
        </w:rPr>
        <w:t>услуг;</w:t>
      </w:r>
    </w:p>
    <w:p w:rsidR="00F16495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Просмотра и печати единого платежного документа (счета на оплату);</w:t>
      </w:r>
    </w:p>
    <w:p w:rsidR="00C32FC0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hAnsi="Times New Roman" w:cs="Times New Roman"/>
          <w:sz w:val="28"/>
          <w:lang w:val="en-US"/>
        </w:rPr>
        <w:t>Online</w:t>
      </w:r>
      <w:r>
        <w:rPr>
          <w:rFonts w:ascii="Times New Roman" w:hAnsi="Times New Roman" w:cs="Times New Roman"/>
          <w:sz w:val="28"/>
        </w:rPr>
        <w:t xml:space="preserve"> -</w:t>
      </w:r>
      <w:r w:rsidRPr="00C32F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оплаты за </w:t>
      </w:r>
      <w:r w:rsidR="006E7247">
        <w:rPr>
          <w:rFonts w:ascii="Times New Roman" w:hAnsi="Times New Roman" w:cs="Times New Roman"/>
          <w:sz w:val="28"/>
        </w:rPr>
        <w:t xml:space="preserve">содержание МКД и </w:t>
      </w:r>
      <w:r>
        <w:rPr>
          <w:rFonts w:ascii="Times New Roman" w:hAnsi="Times New Roman" w:cs="Times New Roman"/>
          <w:sz w:val="28"/>
        </w:rPr>
        <w:t>коммунальные услуги;</w:t>
      </w:r>
    </w:p>
    <w:p w:rsidR="00C32FC0" w:rsidRDefault="00C32FC0" w:rsidP="00841861">
      <w:pPr>
        <w:pStyle w:val="a5"/>
        <w:numPr>
          <w:ilvl w:val="0"/>
          <w:numId w:val="3"/>
        </w:numPr>
        <w:tabs>
          <w:tab w:val="left" w:pos="851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Передачи показаний индивидуальных приборов учета и просмотра информации по показаниям общедомовых приборов учета</w:t>
      </w:r>
      <w:r w:rsidR="00106567">
        <w:rPr>
          <w:rFonts w:ascii="Times New Roman" w:hAnsi="Times New Roman" w:cs="Times New Roman"/>
          <w:sz w:val="28"/>
        </w:rPr>
        <w:t>.</w:t>
      </w:r>
    </w:p>
    <w:p w:rsidR="000F5850" w:rsidRPr="007630C9" w:rsidRDefault="000F5850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3" w:name="_Toc420058083"/>
      <w:bookmarkStart w:id="4" w:name="_Toc501639679"/>
      <w:r w:rsidRPr="007630C9">
        <w:rPr>
          <w:rFonts w:ascii="Times New Roman" w:hAnsi="Times New Roman" w:cs="Times New Roman"/>
          <w:color w:val="auto"/>
        </w:rPr>
        <w:t>Требования к браузеру</w:t>
      </w:r>
      <w:bookmarkEnd w:id="3"/>
      <w:bookmarkEnd w:id="4"/>
    </w:p>
    <w:p w:rsidR="000F5850" w:rsidRPr="00504426" w:rsidRDefault="000F5850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275995">
        <w:rPr>
          <w:rFonts w:ascii="Times New Roman" w:hAnsi="Times New Roman" w:cs="Times New Roman"/>
          <w:sz w:val="28"/>
        </w:rPr>
        <w:t>корректной работы сервиса Личный кабинет и отражения 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="00275995">
        <w:rPr>
          <w:rFonts w:ascii="Times New Roman" w:hAnsi="Times New Roman" w:cs="Times New Roman"/>
          <w:sz w:val="28"/>
        </w:rPr>
        <w:t>рекомендуем</w:t>
      </w:r>
      <w:r w:rsidR="00FE12CD">
        <w:rPr>
          <w:rFonts w:ascii="Times New Roman" w:hAnsi="Times New Roman" w:cs="Times New Roman"/>
          <w:sz w:val="28"/>
        </w:rPr>
        <w:t xml:space="preserve"> Вам в качестве Интернет-обозревателя использовать</w:t>
      </w:r>
      <w:r w:rsidR="00F8667E">
        <w:rPr>
          <w:rFonts w:ascii="Times New Roman" w:hAnsi="Times New Roman" w:cs="Times New Roman"/>
          <w:sz w:val="28"/>
        </w:rPr>
        <w:t xml:space="preserve"> браузер</w:t>
      </w:r>
      <w:r w:rsidR="00504426">
        <w:rPr>
          <w:rFonts w:ascii="Times New Roman" w:hAnsi="Times New Roman" w:cs="Times New Roman"/>
          <w:sz w:val="28"/>
        </w:rPr>
        <w:t>ы</w:t>
      </w:r>
      <w:r w:rsidR="00F8667E">
        <w:rPr>
          <w:rFonts w:ascii="Times New Roman" w:hAnsi="Times New Roman" w:cs="Times New Roman"/>
          <w:sz w:val="28"/>
        </w:rPr>
        <w:t xml:space="preserve"> </w:t>
      </w:r>
      <w:r w:rsidR="00F8667E">
        <w:rPr>
          <w:rFonts w:ascii="Times New Roman" w:hAnsi="Times New Roman" w:cs="Times New Roman"/>
          <w:sz w:val="28"/>
          <w:lang w:val="en-US"/>
        </w:rPr>
        <w:t>Google</w:t>
      </w:r>
      <w:r w:rsidR="00F8667E" w:rsidRPr="00F8667E">
        <w:rPr>
          <w:rFonts w:ascii="Times New Roman" w:hAnsi="Times New Roman" w:cs="Times New Roman"/>
          <w:sz w:val="28"/>
        </w:rPr>
        <w:t xml:space="preserve"> </w:t>
      </w:r>
      <w:r w:rsidR="00F8667E">
        <w:rPr>
          <w:rFonts w:ascii="Times New Roman" w:hAnsi="Times New Roman" w:cs="Times New Roman"/>
          <w:sz w:val="28"/>
          <w:lang w:val="en-US"/>
        </w:rPr>
        <w:t>Chrome</w:t>
      </w:r>
      <w:r w:rsidR="00504426">
        <w:rPr>
          <w:rFonts w:ascii="Times New Roman" w:hAnsi="Times New Roman" w:cs="Times New Roman"/>
          <w:sz w:val="28"/>
        </w:rPr>
        <w:t xml:space="preserve"> и </w:t>
      </w:r>
      <w:r w:rsidR="00504426" w:rsidRPr="00736A95">
        <w:rPr>
          <w:rFonts w:ascii="Times New Roman" w:hAnsi="Times New Roman" w:cs="Times New Roman"/>
          <w:sz w:val="28"/>
          <w:lang w:val="en-US"/>
        </w:rPr>
        <w:t>Mozilla</w:t>
      </w:r>
      <w:r w:rsidR="00504426" w:rsidRPr="00736A95">
        <w:rPr>
          <w:rFonts w:ascii="Times New Roman" w:hAnsi="Times New Roman" w:cs="Times New Roman"/>
          <w:sz w:val="28"/>
        </w:rPr>
        <w:t xml:space="preserve"> </w:t>
      </w:r>
      <w:r w:rsidR="00504426" w:rsidRPr="00736A95">
        <w:rPr>
          <w:rFonts w:ascii="Times New Roman" w:hAnsi="Times New Roman" w:cs="Times New Roman"/>
          <w:sz w:val="28"/>
          <w:lang w:val="en-US"/>
        </w:rPr>
        <w:t>Firefox</w:t>
      </w:r>
      <w:r w:rsidR="00504426" w:rsidRPr="00736A95">
        <w:rPr>
          <w:rFonts w:ascii="Times New Roman" w:hAnsi="Times New Roman" w:cs="Times New Roman"/>
          <w:sz w:val="28"/>
        </w:rPr>
        <w:t>.</w:t>
      </w:r>
      <w:r w:rsidR="00504426">
        <w:rPr>
          <w:rFonts w:ascii="Times New Roman" w:hAnsi="Times New Roman" w:cs="Times New Roman"/>
          <w:sz w:val="28"/>
        </w:rPr>
        <w:t xml:space="preserve"> При использовании других браузеров не гарантируется</w:t>
      </w:r>
      <w:r w:rsidR="007F2B34">
        <w:rPr>
          <w:rFonts w:ascii="Times New Roman" w:hAnsi="Times New Roman" w:cs="Times New Roman"/>
          <w:sz w:val="28"/>
        </w:rPr>
        <w:t xml:space="preserve"> стабильная и правильная работа сервиса.</w:t>
      </w:r>
    </w:p>
    <w:p w:rsidR="00931CE9" w:rsidRPr="007630C9" w:rsidRDefault="00931CE9" w:rsidP="004C762F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5" w:name="_Toc420058084"/>
      <w:bookmarkStart w:id="6" w:name="_Toc501639680"/>
      <w:r w:rsidRPr="007630C9">
        <w:rPr>
          <w:rFonts w:ascii="Times New Roman" w:hAnsi="Times New Roman" w:cs="Times New Roman"/>
          <w:color w:val="auto"/>
        </w:rPr>
        <w:t>Вход в Личный кабинет</w:t>
      </w:r>
      <w:bookmarkEnd w:id="5"/>
      <w:bookmarkEnd w:id="6"/>
    </w:p>
    <w:p w:rsidR="0062028B" w:rsidRDefault="00EE0EDF" w:rsidP="00840395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noProof/>
          <w:sz w:val="28"/>
        </w:rPr>
      </w:pPr>
      <w:r w:rsidRPr="009D1147">
        <w:rPr>
          <w:rFonts w:ascii="Times New Roman" w:hAnsi="Times New Roman" w:cs="Times New Roman"/>
          <w:sz w:val="28"/>
        </w:rPr>
        <w:t>Для входа в</w:t>
      </w:r>
      <w:r w:rsidR="00931CE9" w:rsidRPr="009D1147">
        <w:rPr>
          <w:rFonts w:ascii="Times New Roman" w:hAnsi="Times New Roman" w:cs="Times New Roman"/>
          <w:sz w:val="28"/>
        </w:rPr>
        <w:t xml:space="preserve"> Личный кабинет </w:t>
      </w:r>
      <w:r w:rsidRPr="009D1147">
        <w:rPr>
          <w:rFonts w:ascii="Times New Roman" w:hAnsi="Times New Roman" w:cs="Times New Roman"/>
          <w:sz w:val="28"/>
        </w:rPr>
        <w:t>необходимо перейти по ссылке «Открыть Личный кабинет» на Главной странице официального сайта компании</w:t>
      </w:r>
      <w:r w:rsidR="00840395" w:rsidRPr="009D1147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9D1147">
          <w:rPr>
            <w:rStyle w:val="aa"/>
          </w:rPr>
          <w:t>ООО "УИЖКХ-2008" (uigkh.ru)</w:t>
        </w:r>
      </w:hyperlink>
      <w:r w:rsidR="0062028B" w:rsidRPr="0062028B">
        <w:rPr>
          <w:rFonts w:ascii="Times New Roman" w:hAnsi="Times New Roman" w:cs="Times New Roman"/>
          <w:noProof/>
          <w:sz w:val="28"/>
        </w:rPr>
        <w:t xml:space="preserve"> </w:t>
      </w:r>
    </w:p>
    <w:p w:rsidR="00840395" w:rsidRPr="009D1147" w:rsidRDefault="0062028B" w:rsidP="0062028B">
      <w:pPr>
        <w:pStyle w:val="a5"/>
        <w:spacing w:after="100" w:afterAutospacing="1"/>
        <w:ind w:left="-284" w:right="-143" w:firstLine="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83E540A" wp14:editId="2A2AB802">
            <wp:extent cx="1087939" cy="323699"/>
            <wp:effectExtent l="0" t="0" r="0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19" cy="33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E9" w:rsidRPr="00931CE9" w:rsidRDefault="00F0248B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 w:rsidRPr="00F0248B">
        <w:rPr>
          <w:rStyle w:val="aa"/>
          <w:rFonts w:ascii="Times New Roman" w:hAnsi="Times New Roman" w:cs="Times New Roman"/>
          <w:color w:val="auto"/>
          <w:sz w:val="28"/>
          <w:u w:val="none"/>
        </w:rPr>
        <w:t>Откроется форма</w:t>
      </w:r>
      <w:r>
        <w:rPr>
          <w:rStyle w:val="aa"/>
          <w:rFonts w:ascii="Times New Roman" w:hAnsi="Times New Roman" w:cs="Times New Roman"/>
          <w:color w:val="auto"/>
          <w:sz w:val="28"/>
          <w:u w:val="none"/>
        </w:rPr>
        <w:t xml:space="preserve"> для ввода данных</w:t>
      </w:r>
      <w:r w:rsidR="00840395">
        <w:rPr>
          <w:rStyle w:val="aa"/>
          <w:rFonts w:ascii="Times New Roman" w:hAnsi="Times New Roman" w:cs="Times New Roman"/>
          <w:color w:val="auto"/>
          <w:sz w:val="28"/>
          <w:u w:val="none"/>
        </w:rPr>
        <w:t>.</w:t>
      </w:r>
    </w:p>
    <w:p w:rsidR="005F2FFA" w:rsidRPr="000F5850" w:rsidRDefault="00C95EC8" w:rsidP="00931CE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 w:rsidRPr="00C95EC8">
        <w:rPr>
          <w:rFonts w:ascii="Times New Roman" w:hAnsi="Times New Roman" w:cs="Times New Roman"/>
          <w:sz w:val="28"/>
        </w:rPr>
        <w:t xml:space="preserve">При входе </w:t>
      </w:r>
      <w:r w:rsidR="005324B0">
        <w:rPr>
          <w:rFonts w:ascii="Times New Roman" w:hAnsi="Times New Roman" w:cs="Times New Roman"/>
          <w:sz w:val="28"/>
        </w:rPr>
        <w:t xml:space="preserve">первый раз </w:t>
      </w:r>
      <w:r w:rsidRPr="00C95EC8">
        <w:rPr>
          <w:rFonts w:ascii="Times New Roman" w:hAnsi="Times New Roman" w:cs="Times New Roman"/>
          <w:sz w:val="28"/>
        </w:rPr>
        <w:t xml:space="preserve">в Личный кабинет </w:t>
      </w:r>
      <w:r w:rsidR="003E2001">
        <w:rPr>
          <w:rFonts w:ascii="Times New Roman" w:hAnsi="Times New Roman" w:cs="Times New Roman"/>
          <w:sz w:val="28"/>
        </w:rPr>
        <w:t xml:space="preserve">необходимо </w:t>
      </w:r>
      <w:r w:rsidRPr="00C95EC8">
        <w:rPr>
          <w:rFonts w:ascii="Times New Roman" w:hAnsi="Times New Roman" w:cs="Times New Roman"/>
          <w:sz w:val="28"/>
        </w:rPr>
        <w:t>в</w:t>
      </w:r>
      <w:r w:rsidR="003E2001">
        <w:rPr>
          <w:rFonts w:ascii="Times New Roman" w:hAnsi="Times New Roman" w:cs="Times New Roman"/>
          <w:sz w:val="28"/>
        </w:rPr>
        <w:t>вести</w:t>
      </w:r>
      <w:r w:rsidRPr="00C95EC8">
        <w:rPr>
          <w:rFonts w:ascii="Times New Roman" w:hAnsi="Times New Roman" w:cs="Times New Roman"/>
          <w:sz w:val="28"/>
        </w:rPr>
        <w:t xml:space="preserve"> номер лицевого счета и фамилию </w:t>
      </w:r>
      <w:r w:rsidR="00F07980">
        <w:rPr>
          <w:rFonts w:ascii="Times New Roman" w:hAnsi="Times New Roman" w:cs="Times New Roman"/>
          <w:sz w:val="28"/>
        </w:rPr>
        <w:t>потребителя</w:t>
      </w:r>
      <w:r w:rsidRPr="00C95EC8">
        <w:rPr>
          <w:rFonts w:ascii="Times New Roman" w:hAnsi="Times New Roman" w:cs="Times New Roman"/>
          <w:sz w:val="28"/>
        </w:rPr>
        <w:t xml:space="preserve">, </w:t>
      </w:r>
      <w:r w:rsidRPr="00C95EC8">
        <w:rPr>
          <w:rFonts w:ascii="Times New Roman" w:hAnsi="Times New Roman" w:cs="Times New Roman"/>
          <w:sz w:val="28"/>
          <w:u w:val="single"/>
        </w:rPr>
        <w:t xml:space="preserve">на которого </w:t>
      </w:r>
      <w:r w:rsidR="000D52D5">
        <w:rPr>
          <w:rFonts w:ascii="Times New Roman" w:hAnsi="Times New Roman" w:cs="Times New Roman"/>
          <w:sz w:val="28"/>
          <w:u w:val="single"/>
        </w:rPr>
        <w:t xml:space="preserve">зарегистрирован </w:t>
      </w:r>
      <w:r w:rsidRPr="00C95EC8">
        <w:rPr>
          <w:rFonts w:ascii="Times New Roman" w:hAnsi="Times New Roman" w:cs="Times New Roman"/>
          <w:sz w:val="28"/>
          <w:u w:val="single"/>
        </w:rPr>
        <w:t>этот лицевой счет</w:t>
      </w:r>
      <w:r w:rsidRPr="00C95EC8">
        <w:rPr>
          <w:rFonts w:ascii="Times New Roman" w:hAnsi="Times New Roman" w:cs="Times New Roman"/>
          <w:sz w:val="28"/>
        </w:rPr>
        <w:t>. Номер лицевого счета можно указывать без буквенного индекса, только цифры.</w:t>
      </w:r>
    </w:p>
    <w:p w:rsidR="002F745C" w:rsidRDefault="005F720C" w:rsidP="003E2001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</w:t>
      </w:r>
      <w:r w:rsidR="00A2257D">
        <w:rPr>
          <w:rFonts w:ascii="Times New Roman" w:hAnsi="Times New Roman" w:cs="Times New Roman"/>
          <w:sz w:val="28"/>
        </w:rPr>
        <w:t xml:space="preserve">успешного </w:t>
      </w:r>
      <w:r>
        <w:rPr>
          <w:rFonts w:ascii="Times New Roman" w:hAnsi="Times New Roman" w:cs="Times New Roman"/>
          <w:sz w:val="28"/>
        </w:rPr>
        <w:t>ввода данных п</w:t>
      </w:r>
      <w:r w:rsidR="003E2001" w:rsidRPr="003E2001">
        <w:rPr>
          <w:rFonts w:ascii="Times New Roman" w:hAnsi="Times New Roman" w:cs="Times New Roman"/>
          <w:sz w:val="28"/>
        </w:rPr>
        <w:t>ри входе в Личный кабинет загрузится новая страница.</w:t>
      </w:r>
    </w:p>
    <w:p w:rsidR="000D52D5" w:rsidRDefault="00571842" w:rsidP="00BF7DAF">
      <w:pPr>
        <w:pStyle w:val="a5"/>
        <w:spacing w:after="100" w:afterAutospacing="1"/>
        <w:ind w:left="0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4285753" cy="296164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925" cy="29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DAF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617528" cy="3140765"/>
            <wp:effectExtent l="0" t="0" r="254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13" cy="31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07" w:rsidRDefault="00383C07" w:rsidP="003E2001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данной форме необходимо в</w:t>
      </w:r>
      <w:r w:rsidR="0029414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ести данные: </w:t>
      </w:r>
    </w:p>
    <w:p w:rsidR="00B9352F" w:rsidRDefault="00383C07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фамилию, на которую зарегистрирован лицевой счет;</w:t>
      </w:r>
    </w:p>
    <w:p w:rsidR="00383C07" w:rsidRDefault="00383C07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29414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="00294144" w:rsidRPr="00294144">
        <w:rPr>
          <w:rFonts w:ascii="Times New Roman" w:hAnsi="Times New Roman" w:cs="Times New Roman"/>
          <w:sz w:val="28"/>
        </w:rPr>
        <w:t xml:space="preserve"> – </w:t>
      </w:r>
      <w:r w:rsidR="00294144">
        <w:rPr>
          <w:rFonts w:ascii="Times New Roman" w:hAnsi="Times New Roman" w:cs="Times New Roman"/>
          <w:sz w:val="28"/>
        </w:rPr>
        <w:t>адрес электронной почты</w:t>
      </w:r>
      <w:r w:rsidR="008701D9">
        <w:rPr>
          <w:rFonts w:ascii="Times New Roman" w:hAnsi="Times New Roman" w:cs="Times New Roman"/>
          <w:sz w:val="28"/>
        </w:rPr>
        <w:t>, на которую будет автоматически направлена ссылка для подтверждения регистрации и смены пароля;</w:t>
      </w:r>
    </w:p>
    <w:p w:rsidR="008701D9" w:rsidRDefault="008701D9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новый пароль – определяется </w:t>
      </w:r>
      <w:r w:rsidR="00F07980">
        <w:rPr>
          <w:rFonts w:ascii="Times New Roman" w:hAnsi="Times New Roman" w:cs="Times New Roman"/>
          <w:sz w:val="28"/>
        </w:rPr>
        <w:t>потребителем</w:t>
      </w:r>
      <w:r>
        <w:rPr>
          <w:rFonts w:ascii="Times New Roman" w:hAnsi="Times New Roman" w:cs="Times New Roman"/>
          <w:sz w:val="28"/>
        </w:rPr>
        <w:t xml:space="preserve"> самостоятельно. Длина пароля должна быть не менее 8 и не более 20 символов.</w:t>
      </w:r>
    </w:p>
    <w:p w:rsidR="008701D9" w:rsidRDefault="008701D9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подтверждение пароля – повторно вводится выбранный </w:t>
      </w:r>
      <w:r w:rsidR="00F07980">
        <w:rPr>
          <w:rFonts w:ascii="Times New Roman" w:hAnsi="Times New Roman" w:cs="Times New Roman"/>
          <w:sz w:val="28"/>
        </w:rPr>
        <w:t>потребителем</w:t>
      </w:r>
      <w:r w:rsidR="005324B0">
        <w:rPr>
          <w:rFonts w:ascii="Times New Roman" w:hAnsi="Times New Roman" w:cs="Times New Roman"/>
          <w:sz w:val="28"/>
        </w:rPr>
        <w:t xml:space="preserve"> пароль.</w:t>
      </w:r>
    </w:p>
    <w:p w:rsidR="009C23BF" w:rsidRDefault="009C23BF" w:rsidP="002556AF">
      <w:pPr>
        <w:pStyle w:val="a5"/>
        <w:numPr>
          <w:ilvl w:val="0"/>
          <w:numId w:val="8"/>
        </w:numPr>
        <w:tabs>
          <w:tab w:val="left" w:pos="993"/>
        </w:tabs>
        <w:spacing w:after="100" w:afterAutospacing="1"/>
        <w:ind w:left="426" w:right="-14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способ подтверждения регистрации в личном кабинете: через свою электронную почту или через смс.</w:t>
      </w:r>
    </w:p>
    <w:p w:rsidR="008701D9" w:rsidRDefault="005324B0" w:rsidP="005324B0">
      <w:pPr>
        <w:pStyle w:val="a5"/>
        <w:tabs>
          <w:tab w:val="left" w:pos="993"/>
        </w:tabs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Вы можете ознакомиться с условиями</w:t>
      </w:r>
      <w:r w:rsidR="008701D9">
        <w:rPr>
          <w:rFonts w:ascii="Times New Roman" w:hAnsi="Times New Roman" w:cs="Times New Roman"/>
          <w:sz w:val="28"/>
        </w:rPr>
        <w:t xml:space="preserve"> об обработке персональных данных.</w:t>
      </w:r>
    </w:p>
    <w:p w:rsidR="00656EC4" w:rsidRDefault="00BE1534" w:rsidP="00656EC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выборе способа подтверждения по электронной почте п</w:t>
      </w:r>
      <w:r w:rsidR="000A5BBE">
        <w:rPr>
          <w:rFonts w:ascii="Times New Roman" w:hAnsi="Times New Roman" w:cs="Times New Roman"/>
          <w:sz w:val="28"/>
        </w:rPr>
        <w:t>осле нажатия кнопки «Сохранить» автоматически будет с</w:t>
      </w:r>
      <w:r w:rsidR="007B69E0">
        <w:rPr>
          <w:rFonts w:ascii="Times New Roman" w:hAnsi="Times New Roman" w:cs="Times New Roman"/>
          <w:sz w:val="28"/>
        </w:rPr>
        <w:t>форми</w:t>
      </w:r>
      <w:r w:rsidR="000A5BBE">
        <w:rPr>
          <w:rFonts w:ascii="Times New Roman" w:hAnsi="Times New Roman" w:cs="Times New Roman"/>
          <w:sz w:val="28"/>
        </w:rPr>
        <w:t xml:space="preserve">ровано и направлено электронное письмо на указанный </w:t>
      </w:r>
      <w:r w:rsidR="00BD05FE">
        <w:rPr>
          <w:rFonts w:ascii="Times New Roman" w:hAnsi="Times New Roman" w:cs="Times New Roman"/>
          <w:sz w:val="28"/>
        </w:rPr>
        <w:t>потребителем</w:t>
      </w:r>
      <w:r w:rsidR="000A5BBE">
        <w:rPr>
          <w:rFonts w:ascii="Times New Roman" w:hAnsi="Times New Roman" w:cs="Times New Roman"/>
          <w:sz w:val="28"/>
        </w:rPr>
        <w:t xml:space="preserve"> адрес электронной почты с</w:t>
      </w:r>
      <w:r w:rsidR="00310C93">
        <w:rPr>
          <w:rFonts w:ascii="Times New Roman" w:hAnsi="Times New Roman" w:cs="Times New Roman"/>
          <w:sz w:val="28"/>
        </w:rPr>
        <w:t>о</w:t>
      </w:r>
      <w:r w:rsidR="000A5BBE">
        <w:rPr>
          <w:rFonts w:ascii="Times New Roman" w:hAnsi="Times New Roman" w:cs="Times New Roman"/>
          <w:sz w:val="28"/>
        </w:rPr>
        <w:t xml:space="preserve"> ссылкой на подтверждение</w:t>
      </w:r>
      <w:r w:rsidR="00245F1B">
        <w:rPr>
          <w:rFonts w:ascii="Times New Roman" w:hAnsi="Times New Roman" w:cs="Times New Roman"/>
          <w:sz w:val="28"/>
        </w:rPr>
        <w:t xml:space="preserve"> или смс</w:t>
      </w:r>
      <w:r w:rsidR="000A5BBE">
        <w:rPr>
          <w:rFonts w:ascii="Times New Roman" w:hAnsi="Times New Roman" w:cs="Times New Roman"/>
          <w:sz w:val="28"/>
        </w:rPr>
        <w:t xml:space="preserve">. </w:t>
      </w:r>
      <w:r w:rsidR="00310C93">
        <w:rPr>
          <w:rFonts w:ascii="Times New Roman" w:hAnsi="Times New Roman" w:cs="Times New Roman"/>
          <w:sz w:val="28"/>
        </w:rPr>
        <w:t xml:space="preserve">Для подтверждения лицевого счета и завершения процесса регистрации </w:t>
      </w:r>
      <w:r w:rsidR="009C073C">
        <w:rPr>
          <w:rFonts w:ascii="Times New Roman" w:hAnsi="Times New Roman" w:cs="Times New Roman"/>
          <w:sz w:val="28"/>
        </w:rPr>
        <w:t>Вам</w:t>
      </w:r>
      <w:r w:rsidR="00310C93">
        <w:rPr>
          <w:rFonts w:ascii="Times New Roman" w:hAnsi="Times New Roman" w:cs="Times New Roman"/>
          <w:sz w:val="28"/>
        </w:rPr>
        <w:t xml:space="preserve"> необходимо</w:t>
      </w:r>
      <w:r w:rsidR="002C0FE0">
        <w:rPr>
          <w:rFonts w:ascii="Times New Roman" w:hAnsi="Times New Roman" w:cs="Times New Roman"/>
          <w:sz w:val="28"/>
        </w:rPr>
        <w:t xml:space="preserve"> по ссылке перейти в личный кабинет</w:t>
      </w:r>
      <w:r w:rsidR="00CA55A6">
        <w:rPr>
          <w:rFonts w:ascii="Times New Roman" w:hAnsi="Times New Roman" w:cs="Times New Roman"/>
          <w:sz w:val="28"/>
        </w:rPr>
        <w:t>.</w:t>
      </w:r>
      <w:r w:rsidR="00656EC4" w:rsidRPr="00656EC4">
        <w:rPr>
          <w:rFonts w:ascii="Times New Roman" w:hAnsi="Times New Roman" w:cs="Times New Roman"/>
          <w:sz w:val="28"/>
        </w:rPr>
        <w:t xml:space="preserve"> </w:t>
      </w:r>
      <w:r w:rsidR="00656EC4">
        <w:rPr>
          <w:rFonts w:ascii="Times New Roman" w:hAnsi="Times New Roman" w:cs="Times New Roman"/>
          <w:sz w:val="28"/>
        </w:rPr>
        <w:t>В случае если Вы не успели своевременно активировать ссылку Вам необходимо заново пройти процедуру регистрации.</w:t>
      </w:r>
    </w:p>
    <w:p w:rsidR="00BE1534" w:rsidRDefault="00BE1534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выборе способа подтверждения по смс</w:t>
      </w:r>
      <w:r w:rsidR="00184665" w:rsidRPr="00184665">
        <w:rPr>
          <w:rFonts w:ascii="Times New Roman" w:hAnsi="Times New Roman" w:cs="Times New Roman"/>
          <w:sz w:val="28"/>
        </w:rPr>
        <w:t xml:space="preserve"> </w:t>
      </w:r>
      <w:r w:rsidR="00184665">
        <w:rPr>
          <w:rFonts w:ascii="Times New Roman" w:hAnsi="Times New Roman" w:cs="Times New Roman"/>
          <w:sz w:val="28"/>
        </w:rPr>
        <w:t>откроется форма, в которой необходимо ввести номер телефона, на который будет направлен код для подтверждения регистрации и нажать «Отправить смс». После получения смс с кодом на номер телефона</w:t>
      </w:r>
      <w:r w:rsidR="006079D8">
        <w:rPr>
          <w:rFonts w:ascii="Times New Roman" w:hAnsi="Times New Roman" w:cs="Times New Roman"/>
          <w:sz w:val="28"/>
        </w:rPr>
        <w:t>, полученный код необходимо ввести в строку формы «Код подтверждения», далее нажать «ОК», после чего Вы увидите отметку «Подтверждено». После нажатия кнопки «Сохранить»</w:t>
      </w:r>
      <w:r w:rsidR="00113FC8">
        <w:rPr>
          <w:rFonts w:ascii="Times New Roman" w:hAnsi="Times New Roman" w:cs="Times New Roman"/>
          <w:sz w:val="28"/>
        </w:rPr>
        <w:t xml:space="preserve"> </w:t>
      </w:r>
      <w:r w:rsidR="00656EC4">
        <w:rPr>
          <w:rFonts w:ascii="Times New Roman" w:hAnsi="Times New Roman" w:cs="Times New Roman"/>
          <w:sz w:val="28"/>
        </w:rPr>
        <w:t>регистрация будет завершена, произойдет автоматический переход в Ваш личный кабинет.</w:t>
      </w:r>
    </w:p>
    <w:p w:rsidR="00656EC4" w:rsidRDefault="00656EC4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96"/>
      </w:tblGrid>
      <w:tr w:rsidR="006079D8" w:rsidTr="006079D8">
        <w:trPr>
          <w:trHeight w:val="3206"/>
        </w:trPr>
        <w:tc>
          <w:tcPr>
            <w:tcW w:w="4785" w:type="dxa"/>
          </w:tcPr>
          <w:p w:rsidR="006079D8" w:rsidRDefault="006079D8" w:rsidP="006079D8">
            <w:pPr>
              <w:pStyle w:val="a5"/>
              <w:spacing w:after="100" w:afterAutospacing="1"/>
              <w:ind w:left="0"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1757141</wp:posOffset>
                      </wp:positionH>
                      <wp:positionV relativeFrom="paragraph">
                        <wp:posOffset>2429426</wp:posOffset>
                      </wp:positionV>
                      <wp:extent cx="1129833" cy="301924"/>
                      <wp:effectExtent l="0" t="19050" r="32385" b="4127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833" cy="30192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030E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2" o:spid="_x0000_s1026" type="#_x0000_t13" style="position:absolute;margin-left:138.35pt;margin-top:191.3pt;width:88.95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" adj="18714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8E8625" wp14:editId="1ABD3440">
                  <wp:extent cx="2693191" cy="2812212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6167" t="26077" r="37252" b="24578"/>
                          <a:stretch/>
                        </pic:blipFill>
                        <pic:spPr bwMode="auto">
                          <a:xfrm>
                            <a:off x="0" y="0"/>
                            <a:ext cx="2724043" cy="2844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079D8" w:rsidRDefault="006079D8" w:rsidP="006079D8">
            <w:pPr>
              <w:pStyle w:val="a5"/>
              <w:spacing w:after="100" w:afterAutospacing="1"/>
              <w:ind w:left="0" w:right="-14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80DC62" wp14:editId="6F93812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2146779</wp:posOffset>
                      </wp:positionV>
                      <wp:extent cx="353468" cy="241361"/>
                      <wp:effectExtent l="0" t="1270" r="45720" b="45720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3468" cy="24136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C78F3" id="Стрелка вправо 17" o:spid="_x0000_s1026" type="#_x0000_t13" style="position:absolute;margin-left:25.8pt;margin-top:169.05pt;width:27.85pt;height:19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" adj="14225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927028</wp:posOffset>
                      </wp:positionH>
                      <wp:positionV relativeFrom="paragraph">
                        <wp:posOffset>1575411</wp:posOffset>
                      </wp:positionV>
                      <wp:extent cx="457200" cy="232913"/>
                      <wp:effectExtent l="19050" t="19050" r="19050" b="34290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200" cy="23291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A635" id="Стрелка вправо 15" o:spid="_x0000_s1026" type="#_x0000_t13" style="position:absolute;margin-left:73pt;margin-top:124.05pt;width:36pt;height:18.3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" adj="16098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0B71F1D" wp14:editId="3C317F0A">
                  <wp:extent cx="2962976" cy="2760453"/>
                  <wp:effectExtent l="0" t="0" r="889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34420" t="37189" r="35661" b="13255"/>
                          <a:stretch/>
                        </pic:blipFill>
                        <pic:spPr bwMode="auto">
                          <a:xfrm>
                            <a:off x="0" y="0"/>
                            <a:ext cx="2983772" cy="2779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9D8" w:rsidRDefault="006079D8" w:rsidP="00BE1534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p w:rsidR="00656EC4" w:rsidRDefault="00656EC4" w:rsidP="00CA55A6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</w:p>
    <w:p w:rsidR="00553F57" w:rsidRDefault="00553F57" w:rsidP="00553F57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дальнейшем вход в Личный кабинет осуществляется по номеру лицевого счета и новому паролю.</w:t>
      </w:r>
    </w:p>
    <w:p w:rsidR="007B69E0" w:rsidRPr="006152A5" w:rsidRDefault="007B69E0" w:rsidP="00C45B69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</w:t>
      </w:r>
      <w:r w:rsidR="00551650">
        <w:rPr>
          <w:rFonts w:ascii="Times New Roman" w:hAnsi="Times New Roman" w:cs="Times New Roman"/>
          <w:sz w:val="28"/>
        </w:rPr>
        <w:t>электронное письмо со ссылкой</w:t>
      </w:r>
      <w:r>
        <w:rPr>
          <w:rFonts w:ascii="Times New Roman" w:hAnsi="Times New Roman" w:cs="Times New Roman"/>
          <w:sz w:val="28"/>
        </w:rPr>
        <w:t xml:space="preserve"> не приходит на электронную почту</w:t>
      </w:r>
      <w:r w:rsidR="006152A5">
        <w:rPr>
          <w:rFonts w:ascii="Times New Roman" w:hAnsi="Times New Roman" w:cs="Times New Roman"/>
          <w:sz w:val="28"/>
        </w:rPr>
        <w:t>,</w:t>
      </w:r>
      <w:r w:rsidR="006152A5" w:rsidRPr="006152A5">
        <w:rPr>
          <w:rFonts w:ascii="Times New Roman" w:hAnsi="Times New Roman" w:cs="Times New Roman"/>
          <w:sz w:val="28"/>
        </w:rPr>
        <w:t xml:space="preserve"> </w:t>
      </w:r>
      <w:r w:rsidR="006152A5">
        <w:rPr>
          <w:rFonts w:ascii="Times New Roman" w:hAnsi="Times New Roman" w:cs="Times New Roman"/>
          <w:sz w:val="28"/>
        </w:rPr>
        <w:t>возможно</w:t>
      </w:r>
      <w:r w:rsidR="00942CF6">
        <w:rPr>
          <w:rFonts w:ascii="Times New Roman" w:hAnsi="Times New Roman" w:cs="Times New Roman"/>
          <w:sz w:val="28"/>
        </w:rPr>
        <w:t>,</w:t>
      </w:r>
      <w:r w:rsidR="006152A5">
        <w:rPr>
          <w:rFonts w:ascii="Times New Roman" w:hAnsi="Times New Roman" w:cs="Times New Roman"/>
          <w:sz w:val="28"/>
        </w:rPr>
        <w:t xml:space="preserve"> </w:t>
      </w:r>
      <w:r w:rsidR="00553F57">
        <w:rPr>
          <w:rFonts w:ascii="Times New Roman" w:hAnsi="Times New Roman" w:cs="Times New Roman"/>
          <w:sz w:val="28"/>
        </w:rPr>
        <w:t>электронная почта</w:t>
      </w:r>
      <w:r w:rsidR="006152A5">
        <w:rPr>
          <w:rFonts w:ascii="Times New Roman" w:hAnsi="Times New Roman" w:cs="Times New Roman"/>
          <w:sz w:val="28"/>
        </w:rPr>
        <w:t xml:space="preserve"> пользователя </w:t>
      </w:r>
      <w:r w:rsidR="00532E28">
        <w:rPr>
          <w:rFonts w:ascii="Times New Roman" w:hAnsi="Times New Roman" w:cs="Times New Roman"/>
          <w:sz w:val="28"/>
        </w:rPr>
        <w:t>настроена таким образом, что письмо попадает в нежелательную почту («спам»), либо не доходит вовсе из-за блокировки.</w:t>
      </w:r>
    </w:p>
    <w:p w:rsidR="00553F57" w:rsidRDefault="00553F57" w:rsidP="00C45B69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</w:t>
      </w:r>
      <w:r w:rsidR="00516D1A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забыл</w:t>
      </w:r>
      <w:r w:rsidR="00516D1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пароль, </w:t>
      </w:r>
      <w:r w:rsidR="00382F79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возможно восстановить, пройдя по ссылке «Забыли пароль</w:t>
      </w:r>
      <w:r w:rsidR="00C45B6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».</w:t>
      </w:r>
    </w:p>
    <w:p w:rsidR="003924B6" w:rsidRDefault="003924B6" w:rsidP="003924B6">
      <w:pPr>
        <w:pStyle w:val="a5"/>
        <w:spacing w:after="100" w:afterAutospacing="1"/>
        <w:ind w:left="851" w:right="-143"/>
        <w:jc w:val="both"/>
        <w:rPr>
          <w:rFonts w:ascii="Times New Roman" w:hAnsi="Times New Roman" w:cs="Times New Roman"/>
          <w:sz w:val="28"/>
        </w:rPr>
      </w:pPr>
    </w:p>
    <w:p w:rsidR="00553F57" w:rsidRDefault="00BF7DAF" w:rsidP="00553F57">
      <w:pPr>
        <w:pStyle w:val="a5"/>
        <w:spacing w:after="100" w:afterAutospacing="1"/>
        <w:ind w:left="-284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520563" cy="2525979"/>
            <wp:effectExtent l="0" t="0" r="0" b="82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82" cy="25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B6" w:rsidRDefault="003924B6" w:rsidP="00553F57">
      <w:pPr>
        <w:pStyle w:val="a5"/>
        <w:spacing w:after="100" w:afterAutospacing="1"/>
        <w:ind w:left="-284" w:right="-143"/>
        <w:jc w:val="center"/>
        <w:rPr>
          <w:rFonts w:ascii="Times New Roman" w:hAnsi="Times New Roman" w:cs="Times New Roman"/>
          <w:sz w:val="28"/>
        </w:rPr>
      </w:pPr>
    </w:p>
    <w:p w:rsidR="008701D9" w:rsidRPr="00BF7DAF" w:rsidRDefault="00C45B69" w:rsidP="00895883">
      <w:pPr>
        <w:pStyle w:val="a5"/>
        <w:numPr>
          <w:ilvl w:val="0"/>
          <w:numId w:val="10"/>
        </w:numPr>
        <w:spacing w:after="100" w:afterAutospacing="1"/>
        <w:ind w:left="851" w:right="-143" w:hanging="425"/>
        <w:jc w:val="both"/>
        <w:rPr>
          <w:rFonts w:ascii="Times New Roman" w:hAnsi="Times New Roman" w:cs="Times New Roman"/>
          <w:b/>
          <w:sz w:val="28"/>
        </w:rPr>
      </w:pPr>
      <w:r w:rsidRPr="00BF7DAF">
        <w:rPr>
          <w:rFonts w:ascii="Times New Roman" w:hAnsi="Times New Roman" w:cs="Times New Roman"/>
          <w:sz w:val="28"/>
        </w:rPr>
        <w:t>В случае</w:t>
      </w:r>
      <w:r w:rsidR="000C6F82" w:rsidRPr="00BF7DAF">
        <w:rPr>
          <w:rFonts w:ascii="Times New Roman" w:hAnsi="Times New Roman" w:cs="Times New Roman"/>
          <w:sz w:val="28"/>
        </w:rPr>
        <w:t xml:space="preserve"> если п</w:t>
      </w:r>
      <w:r w:rsidR="00A63011" w:rsidRPr="00BF7DAF">
        <w:rPr>
          <w:rFonts w:ascii="Times New Roman" w:hAnsi="Times New Roman" w:cs="Times New Roman"/>
          <w:sz w:val="28"/>
        </w:rPr>
        <w:t>осле</w:t>
      </w:r>
      <w:r w:rsidR="000C6F82" w:rsidRPr="00BF7DAF">
        <w:rPr>
          <w:rFonts w:ascii="Times New Roman" w:hAnsi="Times New Roman" w:cs="Times New Roman"/>
          <w:sz w:val="28"/>
        </w:rPr>
        <w:t xml:space="preserve"> регистрации</w:t>
      </w:r>
      <w:r w:rsidR="00A63011" w:rsidRPr="00BF7DAF">
        <w:rPr>
          <w:rFonts w:ascii="Times New Roman" w:hAnsi="Times New Roman" w:cs="Times New Roman"/>
          <w:sz w:val="28"/>
        </w:rPr>
        <w:t xml:space="preserve"> у</w:t>
      </w:r>
      <w:r w:rsidR="000C6F82" w:rsidRPr="00BF7DAF">
        <w:rPr>
          <w:rFonts w:ascii="Times New Roman" w:hAnsi="Times New Roman" w:cs="Times New Roman"/>
          <w:sz w:val="28"/>
        </w:rPr>
        <w:t xml:space="preserve"> </w:t>
      </w:r>
      <w:r w:rsidR="00516D1A" w:rsidRPr="00BF7DAF">
        <w:rPr>
          <w:rFonts w:ascii="Times New Roman" w:hAnsi="Times New Roman" w:cs="Times New Roman"/>
          <w:sz w:val="28"/>
        </w:rPr>
        <w:t>Вас</w:t>
      </w:r>
      <w:r w:rsidR="00A63011" w:rsidRPr="00BF7DAF">
        <w:rPr>
          <w:rFonts w:ascii="Times New Roman" w:hAnsi="Times New Roman" w:cs="Times New Roman"/>
          <w:sz w:val="28"/>
        </w:rPr>
        <w:t xml:space="preserve"> сменился</w:t>
      </w:r>
      <w:r w:rsidR="000C6F82" w:rsidRPr="00BF7DAF">
        <w:rPr>
          <w:rFonts w:ascii="Times New Roman" w:hAnsi="Times New Roman" w:cs="Times New Roman"/>
          <w:sz w:val="28"/>
        </w:rPr>
        <w:t xml:space="preserve"> адрес электронной почты</w:t>
      </w:r>
      <w:r w:rsidR="00516D1A" w:rsidRPr="00BF7DAF">
        <w:rPr>
          <w:rFonts w:ascii="Times New Roman" w:hAnsi="Times New Roman" w:cs="Times New Roman"/>
          <w:sz w:val="28"/>
        </w:rPr>
        <w:t>,</w:t>
      </w:r>
      <w:r w:rsidR="00A63011" w:rsidRPr="00BF7DAF">
        <w:rPr>
          <w:rFonts w:ascii="Times New Roman" w:hAnsi="Times New Roman" w:cs="Times New Roman"/>
          <w:sz w:val="28"/>
        </w:rPr>
        <w:t xml:space="preserve"> и </w:t>
      </w:r>
      <w:r w:rsidR="00516D1A" w:rsidRPr="00BF7DAF">
        <w:rPr>
          <w:rFonts w:ascii="Times New Roman" w:hAnsi="Times New Roman" w:cs="Times New Roman"/>
          <w:sz w:val="28"/>
        </w:rPr>
        <w:t>Вы</w:t>
      </w:r>
      <w:r w:rsidR="00A63011" w:rsidRPr="00BF7DAF">
        <w:rPr>
          <w:rFonts w:ascii="Times New Roman" w:hAnsi="Times New Roman" w:cs="Times New Roman"/>
          <w:sz w:val="28"/>
        </w:rPr>
        <w:t xml:space="preserve"> не успел</w:t>
      </w:r>
      <w:r w:rsidR="00516D1A" w:rsidRPr="00BF7DAF">
        <w:rPr>
          <w:rFonts w:ascii="Times New Roman" w:hAnsi="Times New Roman" w:cs="Times New Roman"/>
          <w:sz w:val="28"/>
        </w:rPr>
        <w:t>и</w:t>
      </w:r>
      <w:r w:rsidR="00A63011" w:rsidRPr="00BF7DAF">
        <w:rPr>
          <w:rFonts w:ascii="Times New Roman" w:hAnsi="Times New Roman" w:cs="Times New Roman"/>
          <w:sz w:val="28"/>
        </w:rPr>
        <w:t xml:space="preserve"> обновить данные регистрации</w:t>
      </w:r>
      <w:r w:rsidR="000C6F82" w:rsidRPr="00BF7DAF">
        <w:rPr>
          <w:rFonts w:ascii="Times New Roman" w:hAnsi="Times New Roman" w:cs="Times New Roman"/>
          <w:sz w:val="28"/>
        </w:rPr>
        <w:t xml:space="preserve">, для </w:t>
      </w:r>
      <w:r w:rsidR="00A63011" w:rsidRPr="00BF7DAF">
        <w:rPr>
          <w:rFonts w:ascii="Times New Roman" w:hAnsi="Times New Roman" w:cs="Times New Roman"/>
          <w:sz w:val="28"/>
        </w:rPr>
        <w:t>восстановления пароля</w:t>
      </w:r>
      <w:r w:rsidR="000C6F82" w:rsidRPr="00BF7DAF">
        <w:rPr>
          <w:rFonts w:ascii="Times New Roman" w:hAnsi="Times New Roman" w:cs="Times New Roman"/>
          <w:sz w:val="28"/>
        </w:rPr>
        <w:t xml:space="preserve"> необходимо обратиться </w:t>
      </w:r>
      <w:r w:rsidR="007C3537" w:rsidRPr="00BF7DAF">
        <w:rPr>
          <w:rFonts w:ascii="Times New Roman" w:hAnsi="Times New Roman" w:cs="Times New Roman"/>
          <w:sz w:val="28"/>
        </w:rPr>
        <w:t xml:space="preserve">к оператору </w:t>
      </w:r>
      <w:r w:rsidR="000C6F82" w:rsidRPr="00BF7DAF">
        <w:rPr>
          <w:rFonts w:ascii="Times New Roman" w:hAnsi="Times New Roman" w:cs="Times New Roman"/>
          <w:sz w:val="28"/>
        </w:rPr>
        <w:t>в офис обслуживания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 w:rsidR="000C6F82" w:rsidRPr="00BF7DAF">
        <w:rPr>
          <w:rFonts w:ascii="Times New Roman" w:hAnsi="Times New Roman" w:cs="Times New Roman"/>
          <w:sz w:val="28"/>
        </w:rPr>
        <w:t>» (при себе иметь документы, подтверждающие принадлежность лицевого счета его владельцу)</w:t>
      </w:r>
      <w:r w:rsidR="00BF7DAF" w:rsidRPr="00BF7DAF">
        <w:rPr>
          <w:rFonts w:ascii="Times New Roman" w:hAnsi="Times New Roman" w:cs="Times New Roman"/>
          <w:sz w:val="28"/>
        </w:rPr>
        <w:t>.</w:t>
      </w:r>
      <w:r w:rsidR="000C6F82" w:rsidRPr="00BF7DAF">
        <w:rPr>
          <w:rFonts w:ascii="Times New Roman" w:hAnsi="Times New Roman" w:cs="Times New Roman"/>
          <w:sz w:val="28"/>
        </w:rPr>
        <w:t xml:space="preserve"> </w:t>
      </w:r>
      <w:r w:rsidR="000A5BBE" w:rsidRPr="00BF7DAF">
        <w:rPr>
          <w:rFonts w:ascii="Times New Roman" w:hAnsi="Times New Roman" w:cs="Times New Roman"/>
          <w:b/>
          <w:sz w:val="28"/>
        </w:rPr>
        <w:t>Обращаем</w:t>
      </w:r>
      <w:r w:rsidR="002D4755" w:rsidRPr="00BF7DAF">
        <w:rPr>
          <w:rFonts w:ascii="Times New Roman" w:hAnsi="Times New Roman" w:cs="Times New Roman"/>
          <w:b/>
          <w:sz w:val="28"/>
        </w:rPr>
        <w:t xml:space="preserve"> внимание, что на одну электронную почту</w:t>
      </w:r>
      <w:r w:rsidR="004F45DF" w:rsidRPr="00BF7DAF">
        <w:rPr>
          <w:rFonts w:ascii="Times New Roman" w:hAnsi="Times New Roman" w:cs="Times New Roman"/>
          <w:b/>
          <w:sz w:val="28"/>
        </w:rPr>
        <w:t xml:space="preserve"> можно зарегистрировать</w:t>
      </w:r>
      <w:r w:rsidR="00382F79" w:rsidRPr="00BF7DAF">
        <w:rPr>
          <w:rFonts w:ascii="Times New Roman" w:hAnsi="Times New Roman" w:cs="Times New Roman"/>
          <w:b/>
          <w:sz w:val="28"/>
        </w:rPr>
        <w:t xml:space="preserve"> не более 10 лицевых счетов!</w:t>
      </w:r>
    </w:p>
    <w:p w:rsidR="00B9352F" w:rsidRPr="000C6F82" w:rsidRDefault="00B9352F" w:rsidP="00A20131">
      <w:pPr>
        <w:pStyle w:val="a5"/>
        <w:spacing w:after="100" w:afterAutospacing="1"/>
        <w:ind w:left="-284" w:right="-143"/>
        <w:jc w:val="both"/>
        <w:rPr>
          <w:rFonts w:ascii="Times New Roman" w:hAnsi="Times New Roman" w:cs="Times New Roman"/>
          <w:sz w:val="28"/>
        </w:rPr>
      </w:pPr>
    </w:p>
    <w:p w:rsidR="00751274" w:rsidRDefault="007512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05EDC" w:rsidRPr="007630C9" w:rsidRDefault="00805EDC" w:rsidP="007630C9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7" w:name="_Toc420058085"/>
      <w:bookmarkStart w:id="8" w:name="_Toc501639681"/>
      <w:r w:rsidRPr="007630C9">
        <w:rPr>
          <w:rFonts w:ascii="Times New Roman" w:hAnsi="Times New Roman" w:cs="Times New Roman"/>
          <w:color w:val="auto"/>
        </w:rPr>
        <w:lastRenderedPageBreak/>
        <w:t>Описание работы в Личном кабинете</w:t>
      </w:r>
      <w:bookmarkEnd w:id="7"/>
      <w:bookmarkEnd w:id="8"/>
    </w:p>
    <w:p w:rsidR="00D87306" w:rsidRPr="007630C9" w:rsidRDefault="002F7F21" w:rsidP="007630C9">
      <w:pPr>
        <w:pStyle w:val="2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9" w:name="_Toc501639682"/>
      <w:r>
        <w:rPr>
          <w:rFonts w:ascii="Times New Roman" w:hAnsi="Times New Roman" w:cs="Times New Roman"/>
          <w:color w:val="auto"/>
          <w:sz w:val="28"/>
        </w:rPr>
        <w:t>«Главная» страница Личного кабинета</w:t>
      </w:r>
      <w:bookmarkEnd w:id="9"/>
    </w:p>
    <w:p w:rsidR="003426D8" w:rsidRDefault="00817D3F" w:rsidP="003426D8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загрузки страницы Личного кабинета по умолчанию отражается вкладка «</w:t>
      </w:r>
      <w:r w:rsidR="0057307C">
        <w:rPr>
          <w:rFonts w:ascii="Times New Roman" w:hAnsi="Times New Roman" w:cs="Times New Roman"/>
          <w:sz w:val="28"/>
        </w:rPr>
        <w:t>Главная</w:t>
      </w:r>
      <w:r>
        <w:rPr>
          <w:rFonts w:ascii="Times New Roman" w:hAnsi="Times New Roman" w:cs="Times New Roman"/>
          <w:sz w:val="28"/>
        </w:rPr>
        <w:t>»</w:t>
      </w:r>
      <w:r w:rsidR="003426D8">
        <w:rPr>
          <w:rFonts w:ascii="Times New Roman" w:hAnsi="Times New Roman" w:cs="Times New Roman"/>
          <w:sz w:val="28"/>
        </w:rPr>
        <w:t xml:space="preserve">, на которой содержится </w:t>
      </w:r>
      <w:r w:rsidR="0057307C">
        <w:rPr>
          <w:rFonts w:ascii="Times New Roman" w:hAnsi="Times New Roman" w:cs="Times New Roman"/>
          <w:sz w:val="28"/>
        </w:rPr>
        <w:t>общая информация о расчетах по всем коммунальным услугам по лицевому счету</w:t>
      </w:r>
      <w:r w:rsidR="003426D8">
        <w:rPr>
          <w:rFonts w:ascii="Times New Roman" w:hAnsi="Times New Roman" w:cs="Times New Roman"/>
          <w:sz w:val="28"/>
        </w:rPr>
        <w:t xml:space="preserve">, окно управления для подключения дополнительных услуг и </w:t>
      </w:r>
      <w:r w:rsidR="0057307C">
        <w:rPr>
          <w:rFonts w:ascii="Times New Roman" w:hAnsi="Times New Roman" w:cs="Times New Roman"/>
          <w:sz w:val="28"/>
        </w:rPr>
        <w:t>прикрепленные счета на оплату.</w:t>
      </w:r>
    </w:p>
    <w:p w:rsidR="004B7291" w:rsidRDefault="00BF7DAF" w:rsidP="00FF0E8B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9790" cy="4500245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17" w:rsidRDefault="00471817" w:rsidP="00471817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966AAC" w:rsidRPr="007630C9" w:rsidRDefault="00966AAC" w:rsidP="00DA04C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0" w:name="_Toc501639683"/>
      <w:r w:rsidRPr="007630C9">
        <w:rPr>
          <w:rFonts w:ascii="Times New Roman" w:hAnsi="Times New Roman" w:cs="Times New Roman"/>
          <w:color w:val="auto"/>
          <w:sz w:val="28"/>
        </w:rPr>
        <w:t>Дополнительные услуги (сервисы)</w:t>
      </w:r>
      <w:bookmarkEnd w:id="10"/>
    </w:p>
    <w:p w:rsidR="004867E5" w:rsidRDefault="0056283C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 w:rsidRPr="001C3133">
        <w:rPr>
          <w:rFonts w:ascii="Times New Roman" w:hAnsi="Times New Roman" w:cs="Times New Roman"/>
          <w:sz w:val="28"/>
        </w:rPr>
        <w:t xml:space="preserve">Окно дополнительных услуг отражает </w:t>
      </w:r>
      <w:r w:rsidR="001C3133">
        <w:rPr>
          <w:rFonts w:ascii="Times New Roman" w:hAnsi="Times New Roman" w:cs="Times New Roman"/>
          <w:sz w:val="28"/>
        </w:rPr>
        <w:t xml:space="preserve">перечень </w:t>
      </w:r>
      <w:r w:rsidRPr="001C3133">
        <w:rPr>
          <w:rFonts w:ascii="Times New Roman" w:hAnsi="Times New Roman" w:cs="Times New Roman"/>
          <w:sz w:val="28"/>
        </w:rPr>
        <w:t>усл</w:t>
      </w:r>
      <w:r w:rsidR="001C3133">
        <w:rPr>
          <w:rFonts w:ascii="Times New Roman" w:hAnsi="Times New Roman" w:cs="Times New Roman"/>
          <w:sz w:val="28"/>
        </w:rPr>
        <w:t xml:space="preserve">уг, подключенных пользователем по его лицевому счету, позволяет управлять ими (подключать или </w:t>
      </w:r>
      <w:r w:rsidR="00300FB6">
        <w:rPr>
          <w:rFonts w:ascii="Times New Roman" w:hAnsi="Times New Roman" w:cs="Times New Roman"/>
          <w:sz w:val="28"/>
        </w:rPr>
        <w:t>отключать).</w:t>
      </w:r>
    </w:p>
    <w:p w:rsidR="001C3133" w:rsidRPr="006449A0" w:rsidRDefault="001C3133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i/>
          <w:sz w:val="28"/>
        </w:rPr>
      </w:pPr>
      <w:r w:rsidRPr="006449A0">
        <w:rPr>
          <w:rFonts w:ascii="Times New Roman" w:hAnsi="Times New Roman" w:cs="Times New Roman"/>
          <w:i/>
          <w:sz w:val="28"/>
        </w:rPr>
        <w:t xml:space="preserve">При подключенной услуге </w:t>
      </w:r>
      <w:r w:rsidR="00CA1CC3">
        <w:rPr>
          <w:rFonts w:ascii="Times New Roman" w:hAnsi="Times New Roman" w:cs="Times New Roman"/>
          <w:i/>
          <w:sz w:val="28"/>
        </w:rPr>
        <w:t>в маленьком квадратике напротив услуги стоит галочка.</w:t>
      </w:r>
      <w:r w:rsidRPr="006449A0">
        <w:rPr>
          <w:rFonts w:ascii="Times New Roman" w:hAnsi="Times New Roman" w:cs="Times New Roman"/>
          <w:i/>
          <w:sz w:val="28"/>
        </w:rPr>
        <w:t xml:space="preserve"> При отключении услуги </w:t>
      </w:r>
      <w:r w:rsidR="00CA1CC3">
        <w:rPr>
          <w:rFonts w:ascii="Times New Roman" w:hAnsi="Times New Roman" w:cs="Times New Roman"/>
          <w:i/>
          <w:sz w:val="28"/>
        </w:rPr>
        <w:t>галочка снимается</w:t>
      </w:r>
      <w:r w:rsidRPr="006449A0">
        <w:rPr>
          <w:rFonts w:ascii="Times New Roman" w:hAnsi="Times New Roman" w:cs="Times New Roman"/>
          <w:i/>
          <w:sz w:val="28"/>
        </w:rPr>
        <w:t>.</w:t>
      </w:r>
    </w:p>
    <w:p w:rsidR="00AF1D3D" w:rsidRDefault="00AF1D3D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изменения настроек пользователю необходимо нажать кнопку «Сохранить</w:t>
      </w:r>
      <w:r w:rsidR="00CA1CC3">
        <w:rPr>
          <w:rFonts w:ascii="Times New Roman" w:hAnsi="Times New Roman" w:cs="Times New Roman"/>
          <w:sz w:val="28"/>
        </w:rPr>
        <w:t xml:space="preserve"> изменения</w:t>
      </w:r>
      <w:r>
        <w:rPr>
          <w:rFonts w:ascii="Times New Roman" w:hAnsi="Times New Roman" w:cs="Times New Roman"/>
          <w:sz w:val="28"/>
        </w:rPr>
        <w:t>».</w:t>
      </w:r>
    </w:p>
    <w:p w:rsidR="00CA1CC3" w:rsidRDefault="00CA1CC3" w:rsidP="00CA1CC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Телефон, электронная почта - данные выгружаются из базы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 и могут быть изменены пользователем в Личном кабинете через окно дополнительных услуг.</w:t>
      </w:r>
    </w:p>
    <w:p w:rsidR="00CA1CC3" w:rsidRPr="00906224" w:rsidRDefault="00CA1CC3" w:rsidP="001C313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B50E87" w:rsidRPr="007630C9" w:rsidRDefault="00B50E87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1" w:name="_Toc501639684"/>
      <w:r w:rsidRPr="007630C9">
        <w:rPr>
          <w:i/>
          <w:color w:val="auto"/>
          <w:sz w:val="28"/>
        </w:rPr>
        <w:lastRenderedPageBreak/>
        <w:t>Смс-информирование</w:t>
      </w:r>
      <w:bookmarkEnd w:id="11"/>
    </w:p>
    <w:p w:rsidR="003308D1" w:rsidRDefault="003308D1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подключении услуги </w:t>
      </w:r>
      <w:r w:rsidR="00E96C1B">
        <w:rPr>
          <w:rFonts w:ascii="Times New Roman" w:hAnsi="Times New Roman" w:cs="Times New Roman"/>
          <w:sz w:val="28"/>
        </w:rPr>
        <w:t>«С</w:t>
      </w:r>
      <w:r>
        <w:rPr>
          <w:rFonts w:ascii="Times New Roman" w:hAnsi="Times New Roman" w:cs="Times New Roman"/>
          <w:sz w:val="28"/>
        </w:rPr>
        <w:t>мс-информирование</w:t>
      </w:r>
      <w:r w:rsidR="00E96C1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87E5A">
        <w:rPr>
          <w:rFonts w:ascii="Times New Roman" w:hAnsi="Times New Roman" w:cs="Times New Roman"/>
          <w:sz w:val="28"/>
        </w:rPr>
        <w:t xml:space="preserve">Вы даете </w:t>
      </w:r>
      <w:r>
        <w:rPr>
          <w:rFonts w:ascii="Times New Roman" w:hAnsi="Times New Roman" w:cs="Times New Roman"/>
          <w:sz w:val="28"/>
        </w:rPr>
        <w:t>согла</w:t>
      </w:r>
      <w:r w:rsidR="00687E5A">
        <w:rPr>
          <w:rFonts w:ascii="Times New Roman" w:hAnsi="Times New Roman" w:cs="Times New Roman"/>
          <w:sz w:val="28"/>
        </w:rPr>
        <w:t>сие</w:t>
      </w:r>
      <w:r>
        <w:rPr>
          <w:rFonts w:ascii="Times New Roman" w:hAnsi="Times New Roman" w:cs="Times New Roman"/>
          <w:sz w:val="28"/>
        </w:rPr>
        <w:t xml:space="preserve"> на отправку на </w:t>
      </w:r>
      <w:r w:rsidR="00687E5A">
        <w:rPr>
          <w:rFonts w:ascii="Times New Roman" w:hAnsi="Times New Roman" w:cs="Times New Roman"/>
          <w:sz w:val="28"/>
        </w:rPr>
        <w:t>Ваш</w:t>
      </w:r>
      <w:r>
        <w:rPr>
          <w:rFonts w:ascii="Times New Roman" w:hAnsi="Times New Roman" w:cs="Times New Roman"/>
          <w:sz w:val="28"/>
        </w:rPr>
        <w:t xml:space="preserve"> </w:t>
      </w:r>
      <w:r w:rsidR="00516D1A">
        <w:rPr>
          <w:rFonts w:ascii="Times New Roman" w:hAnsi="Times New Roman" w:cs="Times New Roman"/>
          <w:sz w:val="28"/>
        </w:rPr>
        <w:t xml:space="preserve">мобильный </w:t>
      </w:r>
      <w:r>
        <w:rPr>
          <w:rFonts w:ascii="Times New Roman" w:hAnsi="Times New Roman" w:cs="Times New Roman"/>
          <w:sz w:val="28"/>
        </w:rPr>
        <w:t>номер телефона</w:t>
      </w:r>
      <w:r w:rsidR="00443012">
        <w:rPr>
          <w:rFonts w:ascii="Times New Roman" w:hAnsi="Times New Roman" w:cs="Times New Roman"/>
          <w:sz w:val="28"/>
        </w:rPr>
        <w:t xml:space="preserve"> различной справочной информации со стороны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 w:rsidR="00443012">
        <w:rPr>
          <w:rFonts w:ascii="Times New Roman" w:hAnsi="Times New Roman" w:cs="Times New Roman"/>
          <w:sz w:val="28"/>
        </w:rPr>
        <w:t xml:space="preserve">» (о размере задолженности, установке приборов учета, изменении тарифов, адресов офисов обслуживания компании и </w:t>
      </w:r>
      <w:r w:rsidR="000E42AF">
        <w:rPr>
          <w:rFonts w:ascii="Times New Roman" w:hAnsi="Times New Roman" w:cs="Times New Roman"/>
          <w:sz w:val="28"/>
        </w:rPr>
        <w:t>др</w:t>
      </w:r>
      <w:r w:rsidR="00443012">
        <w:rPr>
          <w:rFonts w:ascii="Times New Roman" w:hAnsi="Times New Roman" w:cs="Times New Roman"/>
          <w:sz w:val="28"/>
        </w:rPr>
        <w:t>.)</w:t>
      </w:r>
      <w:r w:rsidR="004902C0">
        <w:rPr>
          <w:rFonts w:ascii="Times New Roman" w:hAnsi="Times New Roman" w:cs="Times New Roman"/>
          <w:sz w:val="28"/>
        </w:rPr>
        <w:t>.</w:t>
      </w:r>
    </w:p>
    <w:p w:rsidR="004902C0" w:rsidRDefault="004902C0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базе данных ООО «</w:t>
      </w:r>
      <w:r w:rsidR="00BF7DAF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 xml:space="preserve">» уже имеется </w:t>
      </w:r>
      <w:r w:rsidR="00B7633F">
        <w:rPr>
          <w:rFonts w:ascii="Times New Roman" w:hAnsi="Times New Roman" w:cs="Times New Roman"/>
          <w:sz w:val="28"/>
        </w:rPr>
        <w:t xml:space="preserve">Ваш </w:t>
      </w:r>
      <w:r>
        <w:rPr>
          <w:rFonts w:ascii="Times New Roman" w:hAnsi="Times New Roman" w:cs="Times New Roman"/>
          <w:sz w:val="28"/>
        </w:rPr>
        <w:t xml:space="preserve">номер телефона, номер отражается в </w:t>
      </w:r>
      <w:r w:rsidR="00CA1CC3">
        <w:rPr>
          <w:rFonts w:ascii="Times New Roman" w:hAnsi="Times New Roman" w:cs="Times New Roman"/>
          <w:sz w:val="28"/>
        </w:rPr>
        <w:t>строке</w:t>
      </w:r>
      <w:r w:rsidR="007E0D7C">
        <w:rPr>
          <w:rFonts w:ascii="Times New Roman" w:hAnsi="Times New Roman" w:cs="Times New Roman"/>
          <w:sz w:val="28"/>
        </w:rPr>
        <w:t>. При необходимости его можно изменить, и сохранить.</w:t>
      </w:r>
    </w:p>
    <w:p w:rsidR="007E0D7C" w:rsidRDefault="00E2069F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номера</w:t>
      </w:r>
      <w:r w:rsidR="000E42AF">
        <w:rPr>
          <w:rFonts w:ascii="Times New Roman" w:hAnsi="Times New Roman" w:cs="Times New Roman"/>
          <w:sz w:val="28"/>
        </w:rPr>
        <w:t xml:space="preserve"> телефона</w:t>
      </w:r>
      <w:r>
        <w:rPr>
          <w:rFonts w:ascii="Times New Roman" w:hAnsi="Times New Roman" w:cs="Times New Roman"/>
          <w:sz w:val="28"/>
        </w:rPr>
        <w:t>, при подключении услуги необходимо ввести номер в бел</w:t>
      </w:r>
      <w:r w:rsidR="00E413AC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E413AC">
        <w:rPr>
          <w:rFonts w:ascii="Times New Roman" w:hAnsi="Times New Roman" w:cs="Times New Roman"/>
          <w:sz w:val="28"/>
        </w:rPr>
        <w:t>строку</w:t>
      </w:r>
      <w:r>
        <w:rPr>
          <w:rFonts w:ascii="Times New Roman" w:hAnsi="Times New Roman" w:cs="Times New Roman"/>
          <w:sz w:val="28"/>
        </w:rPr>
        <w:t xml:space="preserve"> и сохранить. Автоматически номер сохранится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».</w:t>
      </w:r>
    </w:p>
    <w:p w:rsidR="00446A48" w:rsidRDefault="00446A48" w:rsidP="003308D1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4745D0" w:rsidRPr="007630C9" w:rsidRDefault="004745D0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2" w:name="_Toc501639685"/>
      <w:r w:rsidRPr="007630C9">
        <w:rPr>
          <w:i/>
          <w:color w:val="auto"/>
          <w:sz w:val="28"/>
        </w:rPr>
        <w:t>Информирование по e-</w:t>
      </w:r>
      <w:proofErr w:type="spellStart"/>
      <w:r w:rsidRPr="007630C9">
        <w:rPr>
          <w:i/>
          <w:color w:val="auto"/>
          <w:sz w:val="28"/>
        </w:rPr>
        <w:t>mail</w:t>
      </w:r>
      <w:bookmarkEnd w:id="12"/>
      <w:proofErr w:type="spellEnd"/>
    </w:p>
    <w:p w:rsidR="001D18DF" w:rsidRDefault="00E96C1B" w:rsidP="001D18DF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подключении услуги «</w:t>
      </w:r>
      <w:r w:rsidRPr="00E96C1B">
        <w:rPr>
          <w:rFonts w:ascii="Times New Roman" w:hAnsi="Times New Roman" w:cs="Times New Roman"/>
          <w:sz w:val="28"/>
        </w:rPr>
        <w:t xml:space="preserve">Информирование по </w:t>
      </w:r>
      <w:r w:rsidRPr="00E96C1B">
        <w:rPr>
          <w:rFonts w:ascii="Times New Roman" w:hAnsi="Times New Roman" w:cs="Times New Roman"/>
          <w:sz w:val="28"/>
          <w:lang w:val="en-US"/>
        </w:rPr>
        <w:t>e</w:t>
      </w:r>
      <w:r w:rsidRPr="00E96C1B">
        <w:rPr>
          <w:rFonts w:ascii="Times New Roman" w:hAnsi="Times New Roman" w:cs="Times New Roman"/>
          <w:sz w:val="28"/>
        </w:rPr>
        <w:t>-</w:t>
      </w:r>
      <w:r w:rsidRPr="00E96C1B"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»</w:t>
      </w:r>
      <w:r w:rsidR="001D18DF" w:rsidRPr="001D18DF">
        <w:rPr>
          <w:rFonts w:ascii="Times New Roman" w:hAnsi="Times New Roman" w:cs="Times New Roman"/>
          <w:sz w:val="28"/>
        </w:rPr>
        <w:t xml:space="preserve"> </w:t>
      </w:r>
      <w:r w:rsidR="000D4925">
        <w:rPr>
          <w:rFonts w:ascii="Times New Roman" w:hAnsi="Times New Roman" w:cs="Times New Roman"/>
          <w:sz w:val="28"/>
        </w:rPr>
        <w:t>Вы даете согласие</w:t>
      </w:r>
      <w:r w:rsidR="001D18DF">
        <w:rPr>
          <w:rFonts w:ascii="Times New Roman" w:hAnsi="Times New Roman" w:cs="Times New Roman"/>
          <w:sz w:val="28"/>
        </w:rPr>
        <w:t xml:space="preserve"> на отправку на </w:t>
      </w:r>
      <w:r w:rsidR="000D4925">
        <w:rPr>
          <w:rFonts w:ascii="Times New Roman" w:hAnsi="Times New Roman" w:cs="Times New Roman"/>
          <w:sz w:val="28"/>
        </w:rPr>
        <w:t xml:space="preserve">указанный Вами </w:t>
      </w:r>
      <w:r w:rsidR="001D18DF">
        <w:rPr>
          <w:rFonts w:ascii="Times New Roman" w:hAnsi="Times New Roman" w:cs="Times New Roman"/>
          <w:sz w:val="28"/>
        </w:rPr>
        <w:t>адрес электронной почты различной справочной информации со стороны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 w:rsidR="001D18DF">
        <w:rPr>
          <w:rFonts w:ascii="Times New Roman" w:hAnsi="Times New Roman" w:cs="Times New Roman"/>
          <w:sz w:val="28"/>
        </w:rPr>
        <w:t>» (о размере задолженности, установке приборов учета, изменении тарифов, адресов</w:t>
      </w:r>
      <w:r w:rsidR="000F22B8">
        <w:rPr>
          <w:rFonts w:ascii="Times New Roman" w:hAnsi="Times New Roman" w:cs="Times New Roman"/>
          <w:sz w:val="28"/>
        </w:rPr>
        <w:t xml:space="preserve"> и графиков работы</w:t>
      </w:r>
      <w:r w:rsidR="001D18DF">
        <w:rPr>
          <w:rFonts w:ascii="Times New Roman" w:hAnsi="Times New Roman" w:cs="Times New Roman"/>
          <w:sz w:val="28"/>
        </w:rPr>
        <w:t xml:space="preserve"> офисов обслуживания компании и др.).</w:t>
      </w:r>
      <w:r w:rsidR="008F7D76">
        <w:rPr>
          <w:rFonts w:ascii="Times New Roman" w:hAnsi="Times New Roman" w:cs="Times New Roman"/>
          <w:sz w:val="28"/>
        </w:rPr>
        <w:t xml:space="preserve"> За</w:t>
      </w:r>
      <w:r w:rsidR="008B1A50">
        <w:rPr>
          <w:rFonts w:ascii="Times New Roman" w:hAnsi="Times New Roman" w:cs="Times New Roman"/>
          <w:sz w:val="28"/>
        </w:rPr>
        <w:t>н</w:t>
      </w:r>
      <w:r w:rsidR="008F7D76">
        <w:rPr>
          <w:rFonts w:ascii="Times New Roman" w:hAnsi="Times New Roman" w:cs="Times New Roman"/>
          <w:sz w:val="28"/>
        </w:rPr>
        <w:t>е</w:t>
      </w:r>
      <w:r w:rsidR="008B1A50">
        <w:rPr>
          <w:rFonts w:ascii="Times New Roman" w:hAnsi="Times New Roman" w:cs="Times New Roman"/>
          <w:sz w:val="28"/>
        </w:rPr>
        <w:t>с</w:t>
      </w:r>
      <w:r w:rsidR="008F7D76">
        <w:rPr>
          <w:rFonts w:ascii="Times New Roman" w:hAnsi="Times New Roman" w:cs="Times New Roman"/>
          <w:sz w:val="28"/>
        </w:rPr>
        <w:t xml:space="preserve">ение и сохранение адреса электронной почты описано в разделе </w:t>
      </w:r>
      <w:r w:rsidR="008F7D76" w:rsidRPr="00DA04CA">
        <w:rPr>
          <w:rFonts w:ascii="Times New Roman" w:hAnsi="Times New Roman" w:cs="Times New Roman"/>
          <w:i/>
          <w:sz w:val="28"/>
        </w:rPr>
        <w:t>Способы получения счета на оплату</w:t>
      </w:r>
      <w:r w:rsidR="001E38D3">
        <w:rPr>
          <w:rFonts w:ascii="Times New Roman" w:hAnsi="Times New Roman" w:cs="Times New Roman"/>
          <w:sz w:val="28"/>
        </w:rPr>
        <w:t>.</w:t>
      </w:r>
    </w:p>
    <w:p w:rsidR="00446A48" w:rsidRDefault="00446A48" w:rsidP="001D18DF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E96C1B" w:rsidRPr="007630C9" w:rsidRDefault="001E38D3" w:rsidP="00DA04CA">
      <w:pPr>
        <w:pStyle w:val="3"/>
        <w:spacing w:line="360" w:lineRule="auto"/>
        <w:ind w:firstLine="426"/>
        <w:rPr>
          <w:i/>
          <w:color w:val="auto"/>
          <w:sz w:val="28"/>
        </w:rPr>
      </w:pPr>
      <w:bookmarkStart w:id="13" w:name="_Toc501639686"/>
      <w:r w:rsidRPr="007630C9">
        <w:rPr>
          <w:i/>
          <w:color w:val="auto"/>
          <w:sz w:val="28"/>
        </w:rPr>
        <w:t>Способы получения счета на оплату</w:t>
      </w:r>
      <w:bookmarkEnd w:id="13"/>
    </w:p>
    <w:p w:rsidR="001E38D3" w:rsidRDefault="00C25BBE" w:rsidP="001E38D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 w:rsidRPr="00C25BBE">
        <w:rPr>
          <w:rFonts w:ascii="Times New Roman" w:hAnsi="Times New Roman" w:cs="Times New Roman"/>
          <w:sz w:val="28"/>
        </w:rPr>
        <w:t>В Личном кабинете Вы можете выбрать способ получения единого платежного документа (счета на оплату):</w:t>
      </w:r>
    </w:p>
    <w:p w:rsidR="00FA6A20" w:rsidRDefault="00FA6A20" w:rsidP="00FA6A20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 w:rsidRPr="006B7C7C">
        <w:rPr>
          <w:rFonts w:ascii="Times New Roman" w:hAnsi="Times New Roman" w:cs="Times New Roman"/>
          <w:b/>
          <w:sz w:val="28"/>
        </w:rPr>
        <w:t>Счет на дом</w:t>
      </w:r>
      <w:r>
        <w:rPr>
          <w:rFonts w:ascii="Times New Roman" w:hAnsi="Times New Roman" w:cs="Times New Roman"/>
          <w:sz w:val="28"/>
        </w:rPr>
        <w:t xml:space="preserve"> – </w:t>
      </w:r>
      <w:r w:rsidR="00C25BBE" w:rsidRPr="00C25BBE">
        <w:rPr>
          <w:rFonts w:ascii="Times New Roman" w:hAnsi="Times New Roman" w:cs="Times New Roman"/>
          <w:sz w:val="28"/>
        </w:rPr>
        <w:t>счет на оплату направляется в печатном виде по адресу Вашего проживания в соответствии с данными адреса в лицевом счете.</w:t>
      </w:r>
      <w:r w:rsidR="006449A0" w:rsidRPr="00C25BBE">
        <w:rPr>
          <w:rFonts w:ascii="Times New Roman" w:hAnsi="Times New Roman" w:cs="Times New Roman"/>
          <w:sz w:val="32"/>
        </w:rPr>
        <w:t xml:space="preserve"> </w:t>
      </w:r>
    </w:p>
    <w:p w:rsidR="006449A0" w:rsidRPr="00C25BBE" w:rsidRDefault="00FA6A20" w:rsidP="006449A0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right="-142" w:firstLine="0"/>
        <w:jc w:val="both"/>
        <w:rPr>
          <w:rFonts w:ascii="Times New Roman" w:hAnsi="Times New Roman" w:cs="Times New Roman"/>
          <w:sz w:val="32"/>
        </w:rPr>
      </w:pPr>
      <w:r w:rsidRPr="006B7C7C">
        <w:rPr>
          <w:rFonts w:ascii="Times New Roman" w:hAnsi="Times New Roman" w:cs="Times New Roman"/>
          <w:b/>
          <w:sz w:val="28"/>
        </w:rPr>
        <w:t xml:space="preserve">Счет по </w:t>
      </w:r>
      <w:r w:rsidRPr="006B7C7C">
        <w:rPr>
          <w:rFonts w:ascii="Times New Roman" w:hAnsi="Times New Roman" w:cs="Times New Roman"/>
          <w:b/>
          <w:sz w:val="28"/>
          <w:lang w:val="en-US"/>
        </w:rPr>
        <w:t>e</w:t>
      </w:r>
      <w:r w:rsidRPr="006B7C7C">
        <w:rPr>
          <w:rFonts w:ascii="Times New Roman" w:hAnsi="Times New Roman" w:cs="Times New Roman"/>
          <w:b/>
          <w:sz w:val="28"/>
        </w:rPr>
        <w:t>-</w:t>
      </w:r>
      <w:r w:rsidRPr="006B7C7C">
        <w:rPr>
          <w:rFonts w:ascii="Times New Roman" w:hAnsi="Times New Roman" w:cs="Times New Roman"/>
          <w:b/>
          <w:sz w:val="28"/>
          <w:lang w:val="en-US"/>
        </w:rPr>
        <w:t>mail</w:t>
      </w:r>
      <w:r w:rsidRPr="006449A0">
        <w:rPr>
          <w:rFonts w:ascii="Times New Roman" w:hAnsi="Times New Roman" w:cs="Times New Roman"/>
          <w:sz w:val="28"/>
        </w:rPr>
        <w:t xml:space="preserve"> - </w:t>
      </w:r>
      <w:r w:rsidR="00C25BBE" w:rsidRPr="00C25BBE">
        <w:rPr>
          <w:rFonts w:ascii="Times New Roman" w:hAnsi="Times New Roman" w:cs="Times New Roman"/>
          <w:sz w:val="28"/>
        </w:rPr>
        <w:t xml:space="preserve">счет на оплату направляется по адресу указанной </w:t>
      </w:r>
      <w:r w:rsidR="005B3AE0">
        <w:rPr>
          <w:rFonts w:ascii="Times New Roman" w:hAnsi="Times New Roman" w:cs="Times New Roman"/>
          <w:sz w:val="28"/>
        </w:rPr>
        <w:t xml:space="preserve">Вами </w:t>
      </w:r>
      <w:r w:rsidR="00C25BBE" w:rsidRPr="00C25BBE">
        <w:rPr>
          <w:rFonts w:ascii="Times New Roman" w:hAnsi="Times New Roman" w:cs="Times New Roman"/>
          <w:sz w:val="28"/>
        </w:rPr>
        <w:t>электронной почты. Если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 w:rsidR="00C25BBE" w:rsidRPr="00C25BBE">
        <w:rPr>
          <w:rFonts w:ascii="Times New Roman" w:hAnsi="Times New Roman" w:cs="Times New Roman"/>
          <w:sz w:val="28"/>
        </w:rPr>
        <w:t xml:space="preserve">» уже имеется адрес </w:t>
      </w:r>
      <w:r w:rsidR="005B3AE0">
        <w:rPr>
          <w:rFonts w:ascii="Times New Roman" w:hAnsi="Times New Roman" w:cs="Times New Roman"/>
          <w:sz w:val="28"/>
        </w:rPr>
        <w:t xml:space="preserve">вашей </w:t>
      </w:r>
      <w:r w:rsidR="00C25BBE" w:rsidRPr="00C25BBE">
        <w:rPr>
          <w:rFonts w:ascii="Times New Roman" w:hAnsi="Times New Roman" w:cs="Times New Roman"/>
          <w:sz w:val="28"/>
        </w:rPr>
        <w:t xml:space="preserve">электронной почты, адрес отражается в </w:t>
      </w:r>
      <w:r w:rsidR="008404E5">
        <w:rPr>
          <w:rFonts w:ascii="Times New Roman" w:hAnsi="Times New Roman" w:cs="Times New Roman"/>
          <w:sz w:val="28"/>
        </w:rPr>
        <w:t>строке</w:t>
      </w:r>
      <w:r w:rsidR="00C25BBE" w:rsidRPr="00C25BBE">
        <w:rPr>
          <w:rFonts w:ascii="Times New Roman" w:hAnsi="Times New Roman" w:cs="Times New Roman"/>
          <w:sz w:val="28"/>
        </w:rPr>
        <w:t>. В таком случае, при подключении услуги «Счет по e-</w:t>
      </w:r>
      <w:proofErr w:type="spellStart"/>
      <w:r w:rsidR="00C25BBE" w:rsidRPr="00C25BBE">
        <w:rPr>
          <w:rFonts w:ascii="Times New Roman" w:hAnsi="Times New Roman" w:cs="Times New Roman"/>
          <w:sz w:val="28"/>
        </w:rPr>
        <w:t>mail</w:t>
      </w:r>
      <w:proofErr w:type="spellEnd"/>
      <w:r w:rsidR="00C25BBE" w:rsidRPr="00C25BBE">
        <w:rPr>
          <w:rFonts w:ascii="Times New Roman" w:hAnsi="Times New Roman" w:cs="Times New Roman"/>
          <w:sz w:val="28"/>
        </w:rPr>
        <w:t xml:space="preserve">» </w:t>
      </w:r>
      <w:r w:rsidR="008404E5">
        <w:rPr>
          <w:rFonts w:ascii="Times New Roman" w:hAnsi="Times New Roman" w:cs="Times New Roman"/>
          <w:sz w:val="28"/>
        </w:rPr>
        <w:t>счета будут отправляться на указанный</w:t>
      </w:r>
      <w:r w:rsidR="00C25BBE" w:rsidRPr="00C25BBE">
        <w:rPr>
          <w:rFonts w:ascii="Times New Roman" w:hAnsi="Times New Roman" w:cs="Times New Roman"/>
          <w:sz w:val="28"/>
        </w:rPr>
        <w:t xml:space="preserve"> адрес. При необходимости его можно изменить, и сохранить.</w:t>
      </w:r>
    </w:p>
    <w:p w:rsidR="006449A0" w:rsidRDefault="006449A0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отсутствии </w:t>
      </w:r>
      <w:r w:rsidR="002967D1">
        <w:rPr>
          <w:rFonts w:ascii="Times New Roman" w:hAnsi="Times New Roman" w:cs="Times New Roman"/>
          <w:sz w:val="28"/>
        </w:rPr>
        <w:t>адреса электронной почты</w:t>
      </w:r>
      <w:r>
        <w:rPr>
          <w:rFonts w:ascii="Times New Roman" w:hAnsi="Times New Roman" w:cs="Times New Roman"/>
          <w:sz w:val="28"/>
        </w:rPr>
        <w:t xml:space="preserve">, при подключении услуги необходимо ввести </w:t>
      </w:r>
      <w:r w:rsidR="002967D1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 в бел</w:t>
      </w:r>
      <w:r w:rsidR="008404E5">
        <w:rPr>
          <w:rFonts w:ascii="Times New Roman" w:hAnsi="Times New Roman" w:cs="Times New Roman"/>
          <w:sz w:val="28"/>
        </w:rPr>
        <w:t>ую строку</w:t>
      </w:r>
      <w:r>
        <w:rPr>
          <w:rFonts w:ascii="Times New Roman" w:hAnsi="Times New Roman" w:cs="Times New Roman"/>
          <w:sz w:val="28"/>
        </w:rPr>
        <w:t xml:space="preserve"> и сохранить. Автоматически номер сохранится в базе данных ООО «</w:t>
      </w:r>
      <w:r w:rsidR="005D4B62" w:rsidRPr="00BF7DAF">
        <w:rPr>
          <w:rFonts w:ascii="Times New Roman" w:hAnsi="Times New Roman" w:cs="Times New Roman"/>
          <w:sz w:val="28"/>
        </w:rPr>
        <w:t>УИ ЖКХ-2008</w:t>
      </w:r>
      <w:r>
        <w:rPr>
          <w:rFonts w:ascii="Times New Roman" w:hAnsi="Times New Roman" w:cs="Times New Roman"/>
          <w:sz w:val="28"/>
        </w:rPr>
        <w:t>».</w:t>
      </w:r>
    </w:p>
    <w:p w:rsid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446A48" w:rsidRPr="00446A48" w:rsidRDefault="00446A48" w:rsidP="00316955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</w:p>
    <w:p w:rsidR="00446A48" w:rsidRPr="00446A48" w:rsidRDefault="00446A48" w:rsidP="006449A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C11130" w:rsidRPr="001A400D" w:rsidRDefault="00C11130" w:rsidP="00980760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4" w:name="_Toc501639688"/>
      <w:r w:rsidRPr="001A400D">
        <w:rPr>
          <w:rFonts w:ascii="Times New Roman" w:hAnsi="Times New Roman" w:cs="Times New Roman"/>
          <w:color w:val="auto"/>
          <w:sz w:val="28"/>
        </w:rPr>
        <w:lastRenderedPageBreak/>
        <w:t>Просмотр и печать платежного документа (счета на оплату)</w:t>
      </w:r>
      <w:bookmarkEnd w:id="14"/>
    </w:p>
    <w:p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вкладке «Главная» напротив каждого отчетного периода после закрытия месяца в личный кабинет выгружается «Квитанция», которая представляет собой счет на оплату с данными о расчетах, показаниях приборов учета и итоговой сумме к оплате.</w:t>
      </w:r>
    </w:p>
    <w:p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Личном кабинете хранятся квитанции за последние три отчетных периода.</w:t>
      </w:r>
    </w:p>
    <w:p w:rsidR="00C11130" w:rsidRDefault="00485F68" w:rsidP="00C11130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31615" cy="1415415"/>
            <wp:effectExtent l="0" t="0" r="698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48" w:rsidRDefault="005B3D48" w:rsidP="00C11130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</w:p>
    <w:p w:rsidR="00C11130" w:rsidRDefault="00C11130" w:rsidP="00C11130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нажатии на ссылку «Квитанция» откроется новое окно (вкладка), где платежный документ представлен в отсканированном виде. Его можно распечатать, либо сохранить к себе на компьютер.</w:t>
      </w:r>
    </w:p>
    <w:p w:rsidR="00CE1A1C" w:rsidRDefault="00CE1A1C" w:rsidP="009D64DD">
      <w:pPr>
        <w:spacing w:after="0"/>
        <w:ind w:left="-284" w:right="-142" w:firstLine="1135"/>
        <w:jc w:val="both"/>
        <w:rPr>
          <w:rFonts w:ascii="Times New Roman" w:hAnsi="Times New Roman" w:cs="Times New Roman"/>
          <w:sz w:val="28"/>
        </w:rPr>
      </w:pPr>
    </w:p>
    <w:p w:rsidR="00F028A5" w:rsidRPr="003D69D8" w:rsidRDefault="00F028A5" w:rsidP="00BE535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5" w:name="_Toc501639691"/>
      <w:r w:rsidRPr="003D69D8">
        <w:rPr>
          <w:rFonts w:ascii="Times New Roman" w:hAnsi="Times New Roman" w:cs="Times New Roman"/>
          <w:color w:val="auto"/>
          <w:sz w:val="28"/>
        </w:rPr>
        <w:t>Передача показаний по индивидуальному прибору учета</w:t>
      </w:r>
      <w:bookmarkEnd w:id="15"/>
      <w:r w:rsidRPr="003D69D8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766481" w:rsidRDefault="0075262D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п</w:t>
      </w:r>
      <w:r w:rsidR="00F028A5" w:rsidRPr="00F028A5">
        <w:rPr>
          <w:rFonts w:ascii="Times New Roman" w:hAnsi="Times New Roman" w:cs="Times New Roman"/>
          <w:sz w:val="28"/>
        </w:rPr>
        <w:t>ередать показания по индивидуально</w:t>
      </w:r>
      <w:r w:rsidR="00F028A5">
        <w:rPr>
          <w:rFonts w:ascii="Times New Roman" w:hAnsi="Times New Roman" w:cs="Times New Roman"/>
          <w:sz w:val="28"/>
        </w:rPr>
        <w:t>му</w:t>
      </w:r>
      <w:r w:rsidR="00F028A5" w:rsidRPr="00F028A5">
        <w:rPr>
          <w:rFonts w:ascii="Times New Roman" w:hAnsi="Times New Roman" w:cs="Times New Roman"/>
          <w:sz w:val="28"/>
        </w:rPr>
        <w:t xml:space="preserve"> прибор</w:t>
      </w:r>
      <w:r w:rsidR="00F028A5">
        <w:rPr>
          <w:rFonts w:ascii="Times New Roman" w:hAnsi="Times New Roman" w:cs="Times New Roman"/>
          <w:sz w:val="28"/>
        </w:rPr>
        <w:t>у</w:t>
      </w:r>
      <w:r w:rsidR="00F028A5" w:rsidRPr="00F028A5">
        <w:rPr>
          <w:rFonts w:ascii="Times New Roman" w:hAnsi="Times New Roman" w:cs="Times New Roman"/>
          <w:sz w:val="28"/>
        </w:rPr>
        <w:t xml:space="preserve"> </w:t>
      </w:r>
      <w:r w:rsidR="00F028A5">
        <w:rPr>
          <w:rFonts w:ascii="Times New Roman" w:hAnsi="Times New Roman" w:cs="Times New Roman"/>
          <w:sz w:val="28"/>
        </w:rPr>
        <w:t>учета</w:t>
      </w:r>
      <w:r w:rsidR="007B08FB">
        <w:rPr>
          <w:rFonts w:ascii="Times New Roman" w:hAnsi="Times New Roman" w:cs="Times New Roman"/>
          <w:sz w:val="28"/>
        </w:rPr>
        <w:t xml:space="preserve"> необходимо </w:t>
      </w:r>
      <w:r w:rsidR="004B14EA">
        <w:rPr>
          <w:rFonts w:ascii="Times New Roman" w:hAnsi="Times New Roman" w:cs="Times New Roman"/>
          <w:sz w:val="28"/>
        </w:rPr>
        <w:t>выбрать ссылку «Передать показания» и выбрать нужную услугу.</w:t>
      </w:r>
    </w:p>
    <w:p w:rsidR="004B14EA" w:rsidRDefault="00485F68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364990" cy="174117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B6" w:rsidRDefault="003924B6" w:rsidP="00535EA2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</w:p>
    <w:p w:rsidR="00D3557C" w:rsidRDefault="00F008BB" w:rsidP="00F008BB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557C">
        <w:rPr>
          <w:rFonts w:ascii="Times New Roman" w:hAnsi="Times New Roman" w:cs="Times New Roman"/>
          <w:sz w:val="28"/>
        </w:rPr>
        <w:t xml:space="preserve"> </w:t>
      </w:r>
      <w:r w:rsidR="0022619A" w:rsidRPr="00F008BB">
        <w:rPr>
          <w:rFonts w:ascii="Times New Roman" w:hAnsi="Times New Roman" w:cs="Times New Roman"/>
          <w:sz w:val="28"/>
        </w:rPr>
        <w:t>При вводе показания вводимое значение автоматиче</w:t>
      </w:r>
      <w:r w:rsidR="00081B1F">
        <w:rPr>
          <w:rFonts w:ascii="Times New Roman" w:hAnsi="Times New Roman" w:cs="Times New Roman"/>
          <w:sz w:val="28"/>
        </w:rPr>
        <w:t>ски проверяется на корректность по значности.</w:t>
      </w:r>
      <w:r w:rsidR="0022619A" w:rsidRPr="00F008BB">
        <w:rPr>
          <w:rFonts w:ascii="Times New Roman" w:hAnsi="Times New Roman" w:cs="Times New Roman"/>
          <w:sz w:val="28"/>
        </w:rPr>
        <w:t xml:space="preserve"> В случае если показание будет введено некорректно, в столбце «Статус ввода» красным цветом будет отражена причина непринятия показания. </w:t>
      </w:r>
    </w:p>
    <w:p w:rsidR="00316955" w:rsidRDefault="00316955" w:rsidP="00316955">
      <w:pPr>
        <w:pStyle w:val="a5"/>
        <w:spacing w:after="0"/>
        <w:ind w:left="426" w:right="-142"/>
        <w:jc w:val="both"/>
        <w:rPr>
          <w:rFonts w:ascii="Times New Roman" w:hAnsi="Times New Roman" w:cs="Times New Roman"/>
          <w:sz w:val="28"/>
        </w:rPr>
      </w:pPr>
    </w:p>
    <w:p w:rsidR="0056629A" w:rsidRDefault="00A60B1A" w:rsidP="004B14EA">
      <w:pPr>
        <w:pStyle w:val="a5"/>
        <w:spacing w:after="0"/>
        <w:ind w:left="-142" w:right="-142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931535" cy="369760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55" w:rsidRDefault="00316955" w:rsidP="004B14EA">
      <w:pPr>
        <w:pStyle w:val="a5"/>
        <w:spacing w:after="0"/>
        <w:ind w:left="-142" w:right="-142"/>
        <w:jc w:val="center"/>
        <w:rPr>
          <w:rFonts w:ascii="Times New Roman" w:hAnsi="Times New Roman" w:cs="Times New Roman"/>
          <w:sz w:val="28"/>
        </w:rPr>
      </w:pPr>
    </w:p>
    <w:p w:rsidR="00D3557C" w:rsidRDefault="0056629A" w:rsidP="0056629A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47EA">
        <w:rPr>
          <w:rFonts w:ascii="Times New Roman" w:hAnsi="Times New Roman" w:cs="Times New Roman"/>
          <w:sz w:val="28"/>
        </w:rPr>
        <w:t xml:space="preserve">При корректном вводе показание будет принято </w:t>
      </w:r>
      <w:r>
        <w:rPr>
          <w:rFonts w:ascii="Times New Roman" w:hAnsi="Times New Roman" w:cs="Times New Roman"/>
          <w:sz w:val="28"/>
        </w:rPr>
        <w:t xml:space="preserve">для </w:t>
      </w:r>
      <w:r w:rsidR="003A68CE">
        <w:rPr>
          <w:rFonts w:ascii="Times New Roman" w:hAnsi="Times New Roman" w:cs="Times New Roman"/>
          <w:sz w:val="28"/>
        </w:rPr>
        <w:t>обработки и расчета. При необходимости показание</w:t>
      </w:r>
      <w:r w:rsidR="00A97560">
        <w:rPr>
          <w:rFonts w:ascii="Times New Roman" w:hAnsi="Times New Roman" w:cs="Times New Roman"/>
          <w:sz w:val="28"/>
        </w:rPr>
        <w:t xml:space="preserve"> можно удалит</w:t>
      </w:r>
      <w:r w:rsidR="008B3866">
        <w:rPr>
          <w:rFonts w:ascii="Times New Roman" w:hAnsi="Times New Roman" w:cs="Times New Roman"/>
          <w:sz w:val="28"/>
        </w:rPr>
        <w:t>ь до выхода из Личного кабинета.</w:t>
      </w:r>
    </w:p>
    <w:p w:rsidR="003A68CE" w:rsidRDefault="002C774A" w:rsidP="002C774A">
      <w:pPr>
        <w:pStyle w:val="a5"/>
        <w:numPr>
          <w:ilvl w:val="0"/>
          <w:numId w:val="5"/>
        </w:numPr>
        <w:spacing w:after="0"/>
        <w:ind w:left="426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обработки показания системой в столбце «Статус ввода» появится комментарий «Рассчитано», а в столбце «Статус показания» - способ передачи показания.</w:t>
      </w:r>
    </w:p>
    <w:p w:rsidR="00D022FD" w:rsidRDefault="00D022FD" w:rsidP="00842376">
      <w:pPr>
        <w:spacing w:after="0"/>
        <w:ind w:left="426" w:right="-142"/>
        <w:jc w:val="center"/>
        <w:rPr>
          <w:rFonts w:ascii="Times New Roman" w:hAnsi="Times New Roman" w:cs="Times New Roman"/>
          <w:sz w:val="28"/>
        </w:rPr>
      </w:pPr>
    </w:p>
    <w:p w:rsidR="009A1D86" w:rsidRPr="000B63E8" w:rsidRDefault="009A1D86" w:rsidP="00BE535A">
      <w:pPr>
        <w:pStyle w:val="2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color w:val="auto"/>
          <w:sz w:val="28"/>
        </w:rPr>
      </w:pPr>
      <w:bookmarkStart w:id="16" w:name="_Toc501639692"/>
      <w:r w:rsidRPr="000B63E8">
        <w:rPr>
          <w:rFonts w:ascii="Times New Roman" w:hAnsi="Times New Roman" w:cs="Times New Roman"/>
          <w:color w:val="auto"/>
          <w:sz w:val="28"/>
        </w:rPr>
        <w:t xml:space="preserve">Оплата </w:t>
      </w:r>
      <w:proofErr w:type="spellStart"/>
      <w:r w:rsidRPr="000B63E8">
        <w:rPr>
          <w:rFonts w:ascii="Times New Roman" w:hAnsi="Times New Roman" w:cs="Times New Roman"/>
          <w:color w:val="auto"/>
          <w:sz w:val="28"/>
        </w:rPr>
        <w:t>online</w:t>
      </w:r>
      <w:bookmarkEnd w:id="16"/>
      <w:proofErr w:type="spellEnd"/>
    </w:p>
    <w:p w:rsidR="009A1D86" w:rsidRDefault="00FE4B45" w:rsidP="009A1D86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Оплату за услуги можно произвести из вкладок </w:t>
      </w:r>
      <w:r w:rsidR="00635612">
        <w:rPr>
          <w:rFonts w:ascii="Times New Roman" w:hAnsi="Times New Roman" w:cs="Times New Roman"/>
          <w:sz w:val="28"/>
        </w:rPr>
        <w:t xml:space="preserve">услуг </w:t>
      </w:r>
      <w:r>
        <w:rPr>
          <w:rFonts w:ascii="Times New Roman" w:hAnsi="Times New Roman" w:cs="Times New Roman"/>
          <w:sz w:val="28"/>
        </w:rPr>
        <w:t>индивидуально по каждой услуге.</w:t>
      </w:r>
    </w:p>
    <w:p w:rsidR="003542F3" w:rsidRDefault="00A60B1A" w:rsidP="003542F3">
      <w:pPr>
        <w:spacing w:after="0"/>
        <w:ind w:left="-284" w:right="-142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40250" cy="14547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C1" w:rsidRDefault="00042EC1" w:rsidP="007F3087">
      <w:pPr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</w:p>
    <w:p w:rsidR="00950355" w:rsidRDefault="00F21412" w:rsidP="005F4FE0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 w:rsidRPr="00F21412"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 xml:space="preserve">  </w:t>
      </w:r>
      <w:r w:rsidR="003E2A87" w:rsidRPr="00F21412">
        <w:rPr>
          <w:rFonts w:ascii="Times New Roman" w:hAnsi="Times New Roman" w:cs="Times New Roman"/>
          <w:sz w:val="28"/>
        </w:rPr>
        <w:t>Для проведения оплаты 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>выбрать сервис для оплаты:</w:t>
      </w:r>
      <w:r w:rsidR="003E2A87" w:rsidRPr="00F21412">
        <w:rPr>
          <w:rFonts w:ascii="Times New Roman" w:hAnsi="Times New Roman" w:cs="Times New Roman"/>
          <w:sz w:val="28"/>
        </w:rPr>
        <w:t xml:space="preserve"> </w:t>
      </w:r>
      <w:r w:rsidR="00950355">
        <w:rPr>
          <w:rFonts w:ascii="Times New Roman" w:hAnsi="Times New Roman" w:cs="Times New Roman"/>
          <w:sz w:val="28"/>
        </w:rPr>
        <w:t>«Система Город» или «Сбербанк Онлайн».</w:t>
      </w:r>
    </w:p>
    <w:p w:rsidR="000E5C56" w:rsidRPr="00F21412" w:rsidRDefault="00950355" w:rsidP="005F4FE0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выборе ссылки «Система Город»</w:t>
      </w:r>
      <w:r w:rsidR="005B504D" w:rsidRPr="00F21412">
        <w:rPr>
          <w:rFonts w:ascii="Times New Roman" w:hAnsi="Times New Roman" w:cs="Times New Roman"/>
          <w:sz w:val="28"/>
        </w:rPr>
        <w:t xml:space="preserve"> произойдет автоматический переход на страницу платежной системы «Город».</w:t>
      </w:r>
    </w:p>
    <w:p w:rsidR="00042EC1" w:rsidRDefault="000E5C56" w:rsidP="00F21412">
      <w:pPr>
        <w:pStyle w:val="a5"/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070340" cy="42227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" t="12526" r="42851" b="10699"/>
                    <a:stretch/>
                  </pic:blipFill>
                  <pic:spPr bwMode="auto">
                    <a:xfrm>
                      <a:off x="0" y="0"/>
                      <a:ext cx="2090509" cy="4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2EC1" w:rsidRPr="00042EC1">
        <w:rPr>
          <w:rFonts w:ascii="Times New Roman" w:hAnsi="Times New Roman" w:cs="Times New Roman"/>
          <w:sz w:val="28"/>
        </w:rPr>
        <w:t xml:space="preserve"> </w:t>
      </w:r>
    </w:p>
    <w:p w:rsidR="003E2A87" w:rsidRPr="00042EC1" w:rsidRDefault="00042EC1" w:rsidP="00950355">
      <w:pPr>
        <w:pStyle w:val="a5"/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  <w:r w:rsidRPr="00042EC1">
        <w:rPr>
          <w:rFonts w:ascii="Times New Roman" w:hAnsi="Times New Roman" w:cs="Times New Roman"/>
          <w:sz w:val="28"/>
        </w:rPr>
        <w:lastRenderedPageBreak/>
        <w:t>П</w:t>
      </w:r>
      <w:r w:rsidR="000E5C56">
        <w:rPr>
          <w:rFonts w:ascii="Times New Roman" w:hAnsi="Times New Roman" w:cs="Times New Roman"/>
          <w:sz w:val="28"/>
        </w:rPr>
        <w:t>осле</w:t>
      </w:r>
      <w:r w:rsidR="00135168">
        <w:rPr>
          <w:rFonts w:ascii="Times New Roman" w:hAnsi="Times New Roman" w:cs="Times New Roman"/>
          <w:sz w:val="28"/>
        </w:rPr>
        <w:t xml:space="preserve"> переход</w:t>
      </w:r>
      <w:r w:rsidR="000E5C56">
        <w:rPr>
          <w:rFonts w:ascii="Times New Roman" w:hAnsi="Times New Roman" w:cs="Times New Roman"/>
          <w:sz w:val="28"/>
        </w:rPr>
        <w:t>а</w:t>
      </w:r>
      <w:r w:rsidR="00135168">
        <w:rPr>
          <w:rFonts w:ascii="Times New Roman" w:hAnsi="Times New Roman" w:cs="Times New Roman"/>
          <w:sz w:val="28"/>
        </w:rPr>
        <w:t xml:space="preserve"> на страницу</w:t>
      </w:r>
      <w:r w:rsidR="000E5C56">
        <w:rPr>
          <w:rFonts w:ascii="Times New Roman" w:hAnsi="Times New Roman" w:cs="Times New Roman"/>
          <w:sz w:val="28"/>
        </w:rPr>
        <w:t xml:space="preserve"> системы</w:t>
      </w:r>
      <w:r w:rsidR="00135168">
        <w:rPr>
          <w:rFonts w:ascii="Times New Roman" w:hAnsi="Times New Roman" w:cs="Times New Roman"/>
          <w:sz w:val="28"/>
        </w:rPr>
        <w:t xml:space="preserve"> необходимо ввести сумму к оплате, показания приборов учета (при желании), выбрать способ оплаты: </w:t>
      </w:r>
      <w:r w:rsidR="00135168" w:rsidRPr="00135168">
        <w:rPr>
          <w:rFonts w:ascii="Times New Roman" w:hAnsi="Times New Roman" w:cs="Times New Roman"/>
          <w:sz w:val="28"/>
        </w:rPr>
        <w:t>Оплата картами</w:t>
      </w:r>
      <w:r w:rsidR="000E5C56">
        <w:rPr>
          <w:rFonts w:ascii="Times New Roman" w:hAnsi="Times New Roman" w:cs="Times New Roman"/>
          <w:sz w:val="28"/>
        </w:rPr>
        <w:t>, ввести адрес своей электронной почты - п</w:t>
      </w:r>
      <w:r w:rsidR="000E5C56" w:rsidRPr="000E5C56">
        <w:rPr>
          <w:rFonts w:ascii="Times New Roman" w:hAnsi="Times New Roman" w:cs="Times New Roman"/>
          <w:sz w:val="28"/>
        </w:rPr>
        <w:t xml:space="preserve">осле проведения платежа на </w:t>
      </w:r>
      <w:r w:rsidR="000E5C56">
        <w:rPr>
          <w:rFonts w:ascii="Times New Roman" w:hAnsi="Times New Roman" w:cs="Times New Roman"/>
          <w:sz w:val="28"/>
        </w:rPr>
        <w:t>указанный</w:t>
      </w:r>
      <w:r w:rsidR="000E5C56" w:rsidRPr="000E5C56">
        <w:rPr>
          <w:rFonts w:ascii="Times New Roman" w:hAnsi="Times New Roman" w:cs="Times New Roman"/>
          <w:sz w:val="28"/>
        </w:rPr>
        <w:t xml:space="preserve"> адрес придет письмо с уведомлением о проведении </w:t>
      </w:r>
      <w:proofErr w:type="gramStart"/>
      <w:r w:rsidR="000E5C56" w:rsidRPr="000E5C56">
        <w:rPr>
          <w:rFonts w:ascii="Times New Roman" w:hAnsi="Times New Roman" w:cs="Times New Roman"/>
          <w:sz w:val="28"/>
        </w:rPr>
        <w:t>платежа</w:t>
      </w:r>
      <w:proofErr w:type="gramEnd"/>
      <w:r w:rsidR="000E5C56" w:rsidRPr="000E5C56">
        <w:rPr>
          <w:rFonts w:ascii="Times New Roman" w:hAnsi="Times New Roman" w:cs="Times New Roman"/>
          <w:sz w:val="28"/>
        </w:rPr>
        <w:t xml:space="preserve"> и квитанция в формате PDF</w:t>
      </w:r>
      <w:r w:rsidR="00CB0314">
        <w:rPr>
          <w:rFonts w:ascii="Times New Roman" w:hAnsi="Times New Roman" w:cs="Times New Roman"/>
          <w:sz w:val="28"/>
        </w:rPr>
        <w:t xml:space="preserve"> и нажать «Продолжить». Далее следовать по инструкциям.</w:t>
      </w:r>
    </w:p>
    <w:p w:rsidR="00C51358" w:rsidRDefault="00950355" w:rsidP="00950355">
      <w:pPr>
        <w:pStyle w:val="a5"/>
        <w:numPr>
          <w:ilvl w:val="0"/>
          <w:numId w:val="5"/>
        </w:numPr>
        <w:spacing w:after="0"/>
        <w:ind w:left="-284" w:right="-142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При выборе ссылки</w:t>
      </w:r>
      <w:r w:rsidR="00C51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«Сбербанк Онлайн» </w:t>
      </w:r>
      <w:r w:rsidR="00C51358">
        <w:rPr>
          <w:rFonts w:ascii="Times New Roman" w:hAnsi="Times New Roman" w:cs="Times New Roman"/>
          <w:sz w:val="28"/>
        </w:rPr>
        <w:t>Вы попадете на страницу сервиса</w:t>
      </w:r>
      <w:r>
        <w:rPr>
          <w:rFonts w:ascii="Times New Roman" w:hAnsi="Times New Roman" w:cs="Times New Roman"/>
          <w:sz w:val="28"/>
        </w:rPr>
        <w:t xml:space="preserve"> «Сбербанк Онлайн» на сайте Сбербанка.</w:t>
      </w:r>
      <w:r w:rsidR="00C513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C51358">
        <w:rPr>
          <w:rFonts w:ascii="Times New Roman" w:hAnsi="Times New Roman" w:cs="Times New Roman"/>
          <w:sz w:val="28"/>
        </w:rPr>
        <w:t>ойдя в личный кабинет на сайте Сбербанка Вы сможете произвести оплату за</w:t>
      </w:r>
      <w:r>
        <w:rPr>
          <w:rFonts w:ascii="Times New Roman" w:hAnsi="Times New Roman" w:cs="Times New Roman"/>
          <w:sz w:val="28"/>
        </w:rPr>
        <w:t xml:space="preserve"> услуги, выбрав нужную услугу.</w:t>
      </w:r>
      <w:r w:rsidR="00361F1A">
        <w:rPr>
          <w:rFonts w:ascii="Times New Roman" w:hAnsi="Times New Roman" w:cs="Times New Roman"/>
          <w:sz w:val="28"/>
        </w:rPr>
        <w:t xml:space="preserve"> Оплата производится с банковской карты.</w:t>
      </w:r>
    </w:p>
    <w:p w:rsidR="008F3643" w:rsidRPr="00CD2966" w:rsidRDefault="008F3643" w:rsidP="00AE5110">
      <w:pPr>
        <w:pStyle w:val="2"/>
        <w:numPr>
          <w:ilvl w:val="1"/>
          <w:numId w:val="7"/>
        </w:numPr>
        <w:spacing w:line="360" w:lineRule="auto"/>
        <w:ind w:right="-143"/>
        <w:rPr>
          <w:rFonts w:ascii="Times New Roman" w:hAnsi="Times New Roman" w:cs="Times New Roman"/>
          <w:color w:val="auto"/>
          <w:sz w:val="28"/>
        </w:rPr>
      </w:pPr>
      <w:bookmarkStart w:id="17" w:name="_Toc501639694"/>
      <w:r w:rsidRPr="00CD2966">
        <w:rPr>
          <w:rFonts w:ascii="Times New Roman" w:hAnsi="Times New Roman" w:cs="Times New Roman"/>
          <w:color w:val="auto"/>
          <w:sz w:val="28"/>
        </w:rPr>
        <w:t>Личные данные. Смена пароля.</w:t>
      </w:r>
      <w:bookmarkEnd w:id="17"/>
      <w:r w:rsidR="00AE5110">
        <w:rPr>
          <w:rFonts w:ascii="Times New Roman" w:hAnsi="Times New Roman" w:cs="Times New Roman"/>
          <w:color w:val="auto"/>
          <w:sz w:val="28"/>
        </w:rPr>
        <w:t xml:space="preserve"> Привязка других лицевых счетов</w:t>
      </w:r>
    </w:p>
    <w:p w:rsidR="00BE535A" w:rsidRDefault="00BE535A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Вкладка «Личные данные» содержит информацию по лицевому счету:</w:t>
      </w:r>
    </w:p>
    <w:p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ФИО, на кого зарегистрирован лицевой счет;</w:t>
      </w:r>
    </w:p>
    <w:p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</w:rPr>
        <w:t xml:space="preserve">, по которому </w:t>
      </w:r>
      <w:r w:rsidRPr="004F40AB">
        <w:rPr>
          <w:rFonts w:ascii="Times New Roman" w:hAnsi="Times New Roman" w:cs="Times New Roman"/>
          <w:sz w:val="28"/>
        </w:rPr>
        <w:t>зарегистрирован лицевой счет</w:t>
      </w:r>
      <w:r>
        <w:rPr>
          <w:rFonts w:ascii="Times New Roman" w:hAnsi="Times New Roman" w:cs="Times New Roman"/>
          <w:sz w:val="28"/>
        </w:rPr>
        <w:t>;</w:t>
      </w:r>
    </w:p>
    <w:p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Количество комнат</w:t>
      </w:r>
      <w:r>
        <w:rPr>
          <w:rFonts w:ascii="Times New Roman" w:hAnsi="Times New Roman" w:cs="Times New Roman"/>
          <w:sz w:val="28"/>
        </w:rPr>
        <w:t>;</w:t>
      </w:r>
    </w:p>
    <w:p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Общая площадь квартиры</w:t>
      </w:r>
      <w:r>
        <w:rPr>
          <w:rFonts w:ascii="Times New Roman" w:hAnsi="Times New Roman" w:cs="Times New Roman"/>
          <w:sz w:val="28"/>
        </w:rPr>
        <w:t>;</w:t>
      </w:r>
    </w:p>
    <w:p w:rsidR="004F40AB" w:rsidRPr="004F40AB" w:rsidRDefault="004F40AB" w:rsidP="004F40AB">
      <w:pPr>
        <w:pStyle w:val="a5"/>
        <w:numPr>
          <w:ilvl w:val="0"/>
          <w:numId w:val="13"/>
        </w:numPr>
        <w:spacing w:after="0"/>
        <w:ind w:left="851" w:right="-142" w:hanging="425"/>
        <w:jc w:val="both"/>
        <w:rPr>
          <w:rFonts w:ascii="Times New Roman" w:hAnsi="Times New Roman" w:cs="Times New Roman"/>
          <w:sz w:val="28"/>
        </w:rPr>
      </w:pPr>
      <w:r w:rsidRPr="004F40AB">
        <w:rPr>
          <w:rFonts w:ascii="Times New Roman" w:hAnsi="Times New Roman" w:cs="Times New Roman"/>
          <w:sz w:val="28"/>
        </w:rPr>
        <w:t>Количество проживающих</w:t>
      </w:r>
      <w:r>
        <w:rPr>
          <w:rFonts w:ascii="Times New Roman" w:hAnsi="Times New Roman" w:cs="Times New Roman"/>
          <w:sz w:val="28"/>
        </w:rPr>
        <w:t>;</w:t>
      </w:r>
    </w:p>
    <w:p w:rsidR="00015014" w:rsidRDefault="00EE0152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8F3643">
        <w:rPr>
          <w:rFonts w:ascii="Times New Roman" w:hAnsi="Times New Roman" w:cs="Times New Roman"/>
          <w:sz w:val="28"/>
        </w:rPr>
        <w:t xml:space="preserve">во вкладке «Личные данные» </w:t>
      </w:r>
      <w:r>
        <w:rPr>
          <w:rFonts w:ascii="Times New Roman" w:hAnsi="Times New Roman" w:cs="Times New Roman"/>
          <w:sz w:val="28"/>
        </w:rPr>
        <w:t xml:space="preserve">у Вас есть возможность изменить пароль и адрес электронной почты </w:t>
      </w:r>
      <w:r w:rsidR="00015014">
        <w:rPr>
          <w:rFonts w:ascii="Times New Roman" w:hAnsi="Times New Roman" w:cs="Times New Roman"/>
          <w:sz w:val="28"/>
        </w:rPr>
        <w:t xml:space="preserve">и привязать другие свои лицевые счета, </w:t>
      </w:r>
      <w:proofErr w:type="spellStart"/>
      <w:r w:rsidR="00015014">
        <w:rPr>
          <w:rFonts w:ascii="Times New Roman" w:hAnsi="Times New Roman" w:cs="Times New Roman"/>
          <w:sz w:val="28"/>
        </w:rPr>
        <w:t>дляч</w:t>
      </w:r>
      <w:proofErr w:type="spellEnd"/>
      <w:r w:rsidR="00015014">
        <w:rPr>
          <w:rFonts w:ascii="Times New Roman" w:hAnsi="Times New Roman" w:cs="Times New Roman"/>
          <w:sz w:val="28"/>
        </w:rPr>
        <w:t xml:space="preserve"> удобства переключения между ними.</w:t>
      </w:r>
    </w:p>
    <w:p w:rsidR="008F3643" w:rsidRDefault="00015014" w:rsidP="008F3643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изменения пароля и адреса электронной почты необходимо </w:t>
      </w:r>
      <w:r w:rsidR="008F3643">
        <w:rPr>
          <w:rFonts w:ascii="Times New Roman" w:hAnsi="Times New Roman" w:cs="Times New Roman"/>
          <w:sz w:val="28"/>
        </w:rPr>
        <w:t>выбрать кнопку «Изменить пароль», появится форма для изменения данных.</w:t>
      </w:r>
    </w:p>
    <w:p w:rsidR="008F3643" w:rsidRDefault="009E37B4" w:rsidP="008F3643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429125" cy="1765300"/>
            <wp:effectExtent l="0" t="0" r="9525" b="635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43" w:rsidRDefault="008F3643" w:rsidP="008F3643">
      <w:pPr>
        <w:spacing w:after="0"/>
        <w:ind w:left="-284" w:right="-142"/>
        <w:jc w:val="both"/>
        <w:rPr>
          <w:rFonts w:ascii="Times New Roman" w:hAnsi="Times New Roman" w:cs="Times New Roman"/>
          <w:sz w:val="28"/>
        </w:rPr>
      </w:pPr>
    </w:p>
    <w:p w:rsidR="008F3643" w:rsidRDefault="008F3643" w:rsidP="008F3643">
      <w:pPr>
        <w:spacing w:after="0"/>
        <w:ind w:left="-284" w:right="-142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введения данных и нажатия кнопки «Сохранить» на указанный электронный адрес Вам будет направлено сообщение с новым (измененным потребителем) паролем. По ссылке «Назад» можно вернуться обратно в Личный кабинет.</w:t>
      </w:r>
    </w:p>
    <w:p w:rsidR="00015014" w:rsidRDefault="00015014" w:rsidP="00015014">
      <w:pPr>
        <w:spacing w:after="0"/>
        <w:ind w:left="-284" w:right="-142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привязки других лицевых счетов необходимо воспользоваться формой внизу страницы – ввести номер привязываемого лицевого счета, фамилию, на которую он зарегистрирован или пароль к этому лицевому счету вместо фамилии, нажать «Добавить</w:t>
      </w:r>
      <w:r w:rsidR="006F1EC3">
        <w:rPr>
          <w:rFonts w:ascii="Times New Roman" w:hAnsi="Times New Roman" w:cs="Times New Roman"/>
          <w:sz w:val="28"/>
        </w:rPr>
        <w:t xml:space="preserve"> лицевой счет</w:t>
      </w:r>
      <w:r>
        <w:rPr>
          <w:rFonts w:ascii="Times New Roman" w:hAnsi="Times New Roman" w:cs="Times New Roman"/>
          <w:sz w:val="28"/>
        </w:rPr>
        <w:t>».</w:t>
      </w:r>
    </w:p>
    <w:p w:rsidR="00015014" w:rsidRDefault="009E37B4" w:rsidP="00015014">
      <w:pPr>
        <w:spacing w:after="0"/>
        <w:ind w:left="-284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39790" cy="1454785"/>
            <wp:effectExtent l="0" t="0" r="381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D" w:rsidRPr="000B63E8" w:rsidRDefault="00DF24B9" w:rsidP="00BE535A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</w:rPr>
      </w:pPr>
      <w:bookmarkStart w:id="18" w:name="_Toc501639695"/>
      <w:r w:rsidRPr="000B63E8">
        <w:rPr>
          <w:rFonts w:ascii="Times New Roman" w:hAnsi="Times New Roman" w:cs="Times New Roman"/>
          <w:color w:val="auto"/>
        </w:rPr>
        <w:t>Выход из Личного кабинета</w:t>
      </w:r>
      <w:bookmarkEnd w:id="18"/>
    </w:p>
    <w:p w:rsidR="000B35F8" w:rsidRDefault="000B35F8" w:rsidP="00DF24B9">
      <w:pPr>
        <w:pStyle w:val="a5"/>
        <w:spacing w:after="100" w:afterAutospacing="1"/>
        <w:ind w:left="-284" w:right="-143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</w:t>
      </w:r>
      <w:r w:rsidRPr="000B35F8">
        <w:rPr>
          <w:rFonts w:ascii="Times New Roman" w:hAnsi="Times New Roman" w:cs="Times New Roman"/>
          <w:sz w:val="28"/>
        </w:rPr>
        <w:t>ыход</w:t>
      </w:r>
      <w:r>
        <w:rPr>
          <w:rFonts w:ascii="Times New Roman" w:hAnsi="Times New Roman" w:cs="Times New Roman"/>
          <w:sz w:val="28"/>
        </w:rPr>
        <w:t>а</w:t>
      </w:r>
      <w:r w:rsidRPr="000B35F8">
        <w:rPr>
          <w:rFonts w:ascii="Times New Roman" w:hAnsi="Times New Roman" w:cs="Times New Roman"/>
          <w:sz w:val="28"/>
        </w:rPr>
        <w:t xml:space="preserve"> из Личного кабинета</w:t>
      </w:r>
      <w:r>
        <w:rPr>
          <w:rFonts w:ascii="Times New Roman" w:hAnsi="Times New Roman" w:cs="Times New Roman"/>
          <w:sz w:val="28"/>
        </w:rPr>
        <w:t xml:space="preserve"> необходимо нажать всплывающую кнопку «Выход» в верхнем правом углу страницы.</w:t>
      </w:r>
    </w:p>
    <w:p w:rsidR="00766481" w:rsidRDefault="006F1EC3" w:rsidP="00766481">
      <w:pPr>
        <w:pStyle w:val="a5"/>
        <w:spacing w:after="100" w:afterAutospacing="1"/>
        <w:ind w:left="-284" w:right="-143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1535" cy="10336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7"/>
                    <a:stretch/>
                  </pic:blipFill>
                  <pic:spPr bwMode="auto">
                    <a:xfrm>
                      <a:off x="0" y="0"/>
                      <a:ext cx="5931535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481" w:rsidSect="00013611">
      <w:footerReference w:type="default" r:id="rId24"/>
      <w:pgSz w:w="11906" w:h="16838"/>
      <w:pgMar w:top="709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83" w:rsidRDefault="00D73E83" w:rsidP="00B431C7">
      <w:pPr>
        <w:spacing w:after="0" w:line="240" w:lineRule="auto"/>
      </w:pPr>
      <w:r>
        <w:separator/>
      </w:r>
    </w:p>
  </w:endnote>
  <w:endnote w:type="continuationSeparator" w:id="0">
    <w:p w:rsidR="00D73E83" w:rsidRDefault="00D73E83" w:rsidP="00B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72054"/>
      <w:docPartObj>
        <w:docPartGallery w:val="Page Numbers (Bottom of Page)"/>
        <w:docPartUnique/>
      </w:docPartObj>
    </w:sdtPr>
    <w:sdtEndPr/>
    <w:sdtContent>
      <w:p w:rsidR="00B431C7" w:rsidRDefault="0072314A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5080" r="6350" b="6985"/>
                  <wp:wrapNone/>
                  <wp:docPr id="1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611" w:rsidRDefault="00BA273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B7C2D" w:rsidRPr="000B7C2D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" adj="21600" fillcolor="#d2eaf1 [824]" stroked="f">
                  <v:textbox>
                    <w:txbxContent>
                      <w:p w:rsidR="00013611" w:rsidRDefault="00BA273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B7C2D" w:rsidRPr="000B7C2D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83" w:rsidRDefault="00D73E83" w:rsidP="00B431C7">
      <w:pPr>
        <w:spacing w:after="0" w:line="240" w:lineRule="auto"/>
      </w:pPr>
      <w:r>
        <w:separator/>
      </w:r>
    </w:p>
  </w:footnote>
  <w:footnote w:type="continuationSeparator" w:id="0">
    <w:p w:rsidR="00D73E83" w:rsidRDefault="00D73E83" w:rsidP="00B4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51F2"/>
    <w:multiLevelType w:val="hybridMultilevel"/>
    <w:tmpl w:val="DDBC2E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F61D21"/>
    <w:multiLevelType w:val="hybridMultilevel"/>
    <w:tmpl w:val="5066B0E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674313"/>
    <w:multiLevelType w:val="hybridMultilevel"/>
    <w:tmpl w:val="CE40F48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CFC2530"/>
    <w:multiLevelType w:val="hybridMultilevel"/>
    <w:tmpl w:val="9ED011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0105AE"/>
    <w:multiLevelType w:val="hybridMultilevel"/>
    <w:tmpl w:val="4970A3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170333"/>
    <w:multiLevelType w:val="multilevel"/>
    <w:tmpl w:val="2ABA9F4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hint="default"/>
      </w:rPr>
    </w:lvl>
  </w:abstractNum>
  <w:abstractNum w:abstractNumId="6" w15:restartNumberingAfterBreak="0">
    <w:nsid w:val="325119EE"/>
    <w:multiLevelType w:val="multilevel"/>
    <w:tmpl w:val="F2B2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967488E"/>
    <w:multiLevelType w:val="multilevel"/>
    <w:tmpl w:val="13DAEA60"/>
    <w:lvl w:ilvl="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8" w15:restartNumberingAfterBreak="0">
    <w:nsid w:val="4A322EE5"/>
    <w:multiLevelType w:val="hybridMultilevel"/>
    <w:tmpl w:val="9C5AB2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5A03CB"/>
    <w:multiLevelType w:val="hybridMultilevel"/>
    <w:tmpl w:val="02A4B2C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FC4523"/>
    <w:multiLevelType w:val="hybridMultilevel"/>
    <w:tmpl w:val="3142F6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0A2FFB"/>
    <w:multiLevelType w:val="hybridMultilevel"/>
    <w:tmpl w:val="FF8063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7D3AAA"/>
    <w:multiLevelType w:val="multilevel"/>
    <w:tmpl w:val="F2B25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teal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EE"/>
    <w:rsid w:val="00013611"/>
    <w:rsid w:val="00013F86"/>
    <w:rsid w:val="00015014"/>
    <w:rsid w:val="00026C44"/>
    <w:rsid w:val="00037E20"/>
    <w:rsid w:val="00042EC1"/>
    <w:rsid w:val="00046349"/>
    <w:rsid w:val="0006690D"/>
    <w:rsid w:val="00072543"/>
    <w:rsid w:val="000736B7"/>
    <w:rsid w:val="00075EC4"/>
    <w:rsid w:val="00081B1F"/>
    <w:rsid w:val="00082E14"/>
    <w:rsid w:val="0008438C"/>
    <w:rsid w:val="000A0606"/>
    <w:rsid w:val="000A5BBE"/>
    <w:rsid w:val="000B35F8"/>
    <w:rsid w:val="000B57B8"/>
    <w:rsid w:val="000B63E8"/>
    <w:rsid w:val="000B7C2D"/>
    <w:rsid w:val="000C6F82"/>
    <w:rsid w:val="000D4925"/>
    <w:rsid w:val="000D52D5"/>
    <w:rsid w:val="000E31B9"/>
    <w:rsid w:val="000E42AF"/>
    <w:rsid w:val="000E5C56"/>
    <w:rsid w:val="000E71EB"/>
    <w:rsid w:val="000F22B8"/>
    <w:rsid w:val="000F5850"/>
    <w:rsid w:val="000F5A07"/>
    <w:rsid w:val="00106567"/>
    <w:rsid w:val="00113FC8"/>
    <w:rsid w:val="00130661"/>
    <w:rsid w:val="001311FE"/>
    <w:rsid w:val="00132930"/>
    <w:rsid w:val="00135168"/>
    <w:rsid w:val="00145660"/>
    <w:rsid w:val="00151EE1"/>
    <w:rsid w:val="00154748"/>
    <w:rsid w:val="001551EE"/>
    <w:rsid w:val="00177635"/>
    <w:rsid w:val="00184665"/>
    <w:rsid w:val="00186B19"/>
    <w:rsid w:val="00196786"/>
    <w:rsid w:val="001A20CB"/>
    <w:rsid w:val="001A400D"/>
    <w:rsid w:val="001B09DC"/>
    <w:rsid w:val="001C3133"/>
    <w:rsid w:val="001D18DF"/>
    <w:rsid w:val="001E38D3"/>
    <w:rsid w:val="001F26DE"/>
    <w:rsid w:val="00204272"/>
    <w:rsid w:val="0022619A"/>
    <w:rsid w:val="00235EFD"/>
    <w:rsid w:val="00245F1B"/>
    <w:rsid w:val="002556AF"/>
    <w:rsid w:val="00262BE8"/>
    <w:rsid w:val="00267453"/>
    <w:rsid w:val="002747EA"/>
    <w:rsid w:val="00275995"/>
    <w:rsid w:val="00286FFC"/>
    <w:rsid w:val="00294144"/>
    <w:rsid w:val="002967D1"/>
    <w:rsid w:val="002A5607"/>
    <w:rsid w:val="002B47CA"/>
    <w:rsid w:val="002C0FE0"/>
    <w:rsid w:val="002C7097"/>
    <w:rsid w:val="002C774A"/>
    <w:rsid w:val="002D2A6B"/>
    <w:rsid w:val="002D4755"/>
    <w:rsid w:val="002E4A90"/>
    <w:rsid w:val="002F745C"/>
    <w:rsid w:val="002F7F21"/>
    <w:rsid w:val="00300FB6"/>
    <w:rsid w:val="00310C93"/>
    <w:rsid w:val="00316955"/>
    <w:rsid w:val="003308D1"/>
    <w:rsid w:val="003426D8"/>
    <w:rsid w:val="003542F3"/>
    <w:rsid w:val="00355187"/>
    <w:rsid w:val="00360F4A"/>
    <w:rsid w:val="00361F1A"/>
    <w:rsid w:val="003737ED"/>
    <w:rsid w:val="00375B49"/>
    <w:rsid w:val="00376F22"/>
    <w:rsid w:val="003774ED"/>
    <w:rsid w:val="00382F79"/>
    <w:rsid w:val="00383C07"/>
    <w:rsid w:val="003924B6"/>
    <w:rsid w:val="003A68CE"/>
    <w:rsid w:val="003B0416"/>
    <w:rsid w:val="003C53B3"/>
    <w:rsid w:val="003C5A2F"/>
    <w:rsid w:val="003D69D8"/>
    <w:rsid w:val="003E056E"/>
    <w:rsid w:val="003E2001"/>
    <w:rsid w:val="003E2A87"/>
    <w:rsid w:val="003E7618"/>
    <w:rsid w:val="00401FA3"/>
    <w:rsid w:val="00406B59"/>
    <w:rsid w:val="00427F40"/>
    <w:rsid w:val="00430F81"/>
    <w:rsid w:val="00443012"/>
    <w:rsid w:val="00446A48"/>
    <w:rsid w:val="00451479"/>
    <w:rsid w:val="00471817"/>
    <w:rsid w:val="004745D0"/>
    <w:rsid w:val="0048522F"/>
    <w:rsid w:val="00485F68"/>
    <w:rsid w:val="004867E5"/>
    <w:rsid w:val="00487008"/>
    <w:rsid w:val="004902C0"/>
    <w:rsid w:val="004A5327"/>
    <w:rsid w:val="004B14EA"/>
    <w:rsid w:val="004B2508"/>
    <w:rsid w:val="004B650C"/>
    <w:rsid w:val="004B7291"/>
    <w:rsid w:val="004C762F"/>
    <w:rsid w:val="004F40AB"/>
    <w:rsid w:val="004F45DF"/>
    <w:rsid w:val="00502883"/>
    <w:rsid w:val="00504426"/>
    <w:rsid w:val="00507FFD"/>
    <w:rsid w:val="00516CDA"/>
    <w:rsid w:val="00516D1A"/>
    <w:rsid w:val="00527A43"/>
    <w:rsid w:val="005307C2"/>
    <w:rsid w:val="005324B0"/>
    <w:rsid w:val="00532E28"/>
    <w:rsid w:val="00535EA2"/>
    <w:rsid w:val="00536D4B"/>
    <w:rsid w:val="00540635"/>
    <w:rsid w:val="005473EE"/>
    <w:rsid w:val="00551650"/>
    <w:rsid w:val="00553F57"/>
    <w:rsid w:val="0056283C"/>
    <w:rsid w:val="0056629A"/>
    <w:rsid w:val="00571842"/>
    <w:rsid w:val="0057210A"/>
    <w:rsid w:val="005723EE"/>
    <w:rsid w:val="0057307C"/>
    <w:rsid w:val="00595458"/>
    <w:rsid w:val="005B3977"/>
    <w:rsid w:val="005B3AE0"/>
    <w:rsid w:val="005B3D48"/>
    <w:rsid w:val="005B504D"/>
    <w:rsid w:val="005C1786"/>
    <w:rsid w:val="005D4B62"/>
    <w:rsid w:val="005F2FFA"/>
    <w:rsid w:val="005F6FD6"/>
    <w:rsid w:val="005F720C"/>
    <w:rsid w:val="00605E04"/>
    <w:rsid w:val="006079D8"/>
    <w:rsid w:val="006152A5"/>
    <w:rsid w:val="00615D98"/>
    <w:rsid w:val="0062028B"/>
    <w:rsid w:val="00620F5D"/>
    <w:rsid w:val="006263F8"/>
    <w:rsid w:val="00635612"/>
    <w:rsid w:val="00640E75"/>
    <w:rsid w:val="006449A0"/>
    <w:rsid w:val="0064785E"/>
    <w:rsid w:val="00656EC4"/>
    <w:rsid w:val="00667175"/>
    <w:rsid w:val="00674319"/>
    <w:rsid w:val="006804DB"/>
    <w:rsid w:val="00687E5A"/>
    <w:rsid w:val="006A6206"/>
    <w:rsid w:val="006A79AB"/>
    <w:rsid w:val="006B61A3"/>
    <w:rsid w:val="006B7C7C"/>
    <w:rsid w:val="006D364F"/>
    <w:rsid w:val="006D40E1"/>
    <w:rsid w:val="006E7247"/>
    <w:rsid w:val="006F1EC3"/>
    <w:rsid w:val="00701E2B"/>
    <w:rsid w:val="00714D58"/>
    <w:rsid w:val="0072314A"/>
    <w:rsid w:val="00724D84"/>
    <w:rsid w:val="00736A95"/>
    <w:rsid w:val="0074125D"/>
    <w:rsid w:val="007452DB"/>
    <w:rsid w:val="00751274"/>
    <w:rsid w:val="0075262D"/>
    <w:rsid w:val="00760612"/>
    <w:rsid w:val="007630C9"/>
    <w:rsid w:val="00766481"/>
    <w:rsid w:val="007701E1"/>
    <w:rsid w:val="0077512E"/>
    <w:rsid w:val="00781795"/>
    <w:rsid w:val="00787731"/>
    <w:rsid w:val="00795EB5"/>
    <w:rsid w:val="0079650D"/>
    <w:rsid w:val="007B08FB"/>
    <w:rsid w:val="007B4A9B"/>
    <w:rsid w:val="007B69E0"/>
    <w:rsid w:val="007C3537"/>
    <w:rsid w:val="007D2242"/>
    <w:rsid w:val="007E0D7C"/>
    <w:rsid w:val="007F1E30"/>
    <w:rsid w:val="007F2B34"/>
    <w:rsid w:val="007F3087"/>
    <w:rsid w:val="008039B1"/>
    <w:rsid w:val="00805EDC"/>
    <w:rsid w:val="00816C12"/>
    <w:rsid w:val="00817D3F"/>
    <w:rsid w:val="00833750"/>
    <w:rsid w:val="00840395"/>
    <w:rsid w:val="008404E5"/>
    <w:rsid w:val="00841861"/>
    <w:rsid w:val="00842376"/>
    <w:rsid w:val="00847ACE"/>
    <w:rsid w:val="00850767"/>
    <w:rsid w:val="008701D9"/>
    <w:rsid w:val="00894CD2"/>
    <w:rsid w:val="008A543F"/>
    <w:rsid w:val="008A6E3E"/>
    <w:rsid w:val="008B1A50"/>
    <w:rsid w:val="008B3866"/>
    <w:rsid w:val="008D1A27"/>
    <w:rsid w:val="008D1D8B"/>
    <w:rsid w:val="008E0A4B"/>
    <w:rsid w:val="008E3A80"/>
    <w:rsid w:val="008F3643"/>
    <w:rsid w:val="008F7D76"/>
    <w:rsid w:val="00906224"/>
    <w:rsid w:val="009221ED"/>
    <w:rsid w:val="009244C1"/>
    <w:rsid w:val="00931CE9"/>
    <w:rsid w:val="0093413E"/>
    <w:rsid w:val="0093564E"/>
    <w:rsid w:val="00942CF6"/>
    <w:rsid w:val="00950355"/>
    <w:rsid w:val="00963BE6"/>
    <w:rsid w:val="00966AAC"/>
    <w:rsid w:val="00980760"/>
    <w:rsid w:val="00996038"/>
    <w:rsid w:val="009A1D86"/>
    <w:rsid w:val="009B0A12"/>
    <w:rsid w:val="009C073C"/>
    <w:rsid w:val="009C230E"/>
    <w:rsid w:val="009C23BF"/>
    <w:rsid w:val="009D1147"/>
    <w:rsid w:val="009D1C22"/>
    <w:rsid w:val="009D4561"/>
    <w:rsid w:val="009D64DD"/>
    <w:rsid w:val="009E37B4"/>
    <w:rsid w:val="009E6BC6"/>
    <w:rsid w:val="00A20131"/>
    <w:rsid w:val="00A2257D"/>
    <w:rsid w:val="00A22984"/>
    <w:rsid w:val="00A530BE"/>
    <w:rsid w:val="00A54E9C"/>
    <w:rsid w:val="00A60B1A"/>
    <w:rsid w:val="00A60CEA"/>
    <w:rsid w:val="00A63011"/>
    <w:rsid w:val="00A82B54"/>
    <w:rsid w:val="00A9371B"/>
    <w:rsid w:val="00A968C7"/>
    <w:rsid w:val="00A97560"/>
    <w:rsid w:val="00AA3034"/>
    <w:rsid w:val="00AA59E7"/>
    <w:rsid w:val="00AC3E6B"/>
    <w:rsid w:val="00AD7DF1"/>
    <w:rsid w:val="00AE30C4"/>
    <w:rsid w:val="00AE5110"/>
    <w:rsid w:val="00AF1D3D"/>
    <w:rsid w:val="00AF22F1"/>
    <w:rsid w:val="00B0045B"/>
    <w:rsid w:val="00B10570"/>
    <w:rsid w:val="00B40B8E"/>
    <w:rsid w:val="00B431C7"/>
    <w:rsid w:val="00B50E87"/>
    <w:rsid w:val="00B562BC"/>
    <w:rsid w:val="00B57FE3"/>
    <w:rsid w:val="00B6289A"/>
    <w:rsid w:val="00B71230"/>
    <w:rsid w:val="00B74819"/>
    <w:rsid w:val="00B75068"/>
    <w:rsid w:val="00B7633F"/>
    <w:rsid w:val="00B9352F"/>
    <w:rsid w:val="00BA1518"/>
    <w:rsid w:val="00BA2738"/>
    <w:rsid w:val="00BA47AE"/>
    <w:rsid w:val="00BA5223"/>
    <w:rsid w:val="00BB0E96"/>
    <w:rsid w:val="00BB43FB"/>
    <w:rsid w:val="00BB7F61"/>
    <w:rsid w:val="00BC4CB2"/>
    <w:rsid w:val="00BD05FE"/>
    <w:rsid w:val="00BD24BA"/>
    <w:rsid w:val="00BE006F"/>
    <w:rsid w:val="00BE122A"/>
    <w:rsid w:val="00BE1534"/>
    <w:rsid w:val="00BE535A"/>
    <w:rsid w:val="00BE6F9C"/>
    <w:rsid w:val="00BE7969"/>
    <w:rsid w:val="00BF03EE"/>
    <w:rsid w:val="00BF3604"/>
    <w:rsid w:val="00BF5C2A"/>
    <w:rsid w:val="00BF7DAF"/>
    <w:rsid w:val="00C11130"/>
    <w:rsid w:val="00C201DA"/>
    <w:rsid w:val="00C25BBE"/>
    <w:rsid w:val="00C31CE0"/>
    <w:rsid w:val="00C32490"/>
    <w:rsid w:val="00C32FC0"/>
    <w:rsid w:val="00C32FEE"/>
    <w:rsid w:val="00C45B69"/>
    <w:rsid w:val="00C51358"/>
    <w:rsid w:val="00C552D0"/>
    <w:rsid w:val="00C5581F"/>
    <w:rsid w:val="00C568EB"/>
    <w:rsid w:val="00C70717"/>
    <w:rsid w:val="00C8468E"/>
    <w:rsid w:val="00C9221D"/>
    <w:rsid w:val="00C95EC8"/>
    <w:rsid w:val="00CA00C7"/>
    <w:rsid w:val="00CA1CC3"/>
    <w:rsid w:val="00CA47EB"/>
    <w:rsid w:val="00CA55A6"/>
    <w:rsid w:val="00CA62A5"/>
    <w:rsid w:val="00CB0314"/>
    <w:rsid w:val="00CC02BE"/>
    <w:rsid w:val="00CC2769"/>
    <w:rsid w:val="00CD2966"/>
    <w:rsid w:val="00CE1A1C"/>
    <w:rsid w:val="00CF6DD6"/>
    <w:rsid w:val="00D022FD"/>
    <w:rsid w:val="00D03CF4"/>
    <w:rsid w:val="00D07D9F"/>
    <w:rsid w:val="00D11F7D"/>
    <w:rsid w:val="00D3100F"/>
    <w:rsid w:val="00D3431F"/>
    <w:rsid w:val="00D3557C"/>
    <w:rsid w:val="00D47405"/>
    <w:rsid w:val="00D62521"/>
    <w:rsid w:val="00D661D4"/>
    <w:rsid w:val="00D718E9"/>
    <w:rsid w:val="00D71F0E"/>
    <w:rsid w:val="00D73E83"/>
    <w:rsid w:val="00D84EEB"/>
    <w:rsid w:val="00D87306"/>
    <w:rsid w:val="00DA04CA"/>
    <w:rsid w:val="00DB311F"/>
    <w:rsid w:val="00DB4563"/>
    <w:rsid w:val="00DC5324"/>
    <w:rsid w:val="00DC70AA"/>
    <w:rsid w:val="00DD1C95"/>
    <w:rsid w:val="00DE3FFF"/>
    <w:rsid w:val="00DE6C2E"/>
    <w:rsid w:val="00DF12DD"/>
    <w:rsid w:val="00DF24B9"/>
    <w:rsid w:val="00DF4C9E"/>
    <w:rsid w:val="00E04000"/>
    <w:rsid w:val="00E06F75"/>
    <w:rsid w:val="00E0757E"/>
    <w:rsid w:val="00E14FBE"/>
    <w:rsid w:val="00E2069F"/>
    <w:rsid w:val="00E3574D"/>
    <w:rsid w:val="00E361CE"/>
    <w:rsid w:val="00E37991"/>
    <w:rsid w:val="00E413AC"/>
    <w:rsid w:val="00E41FD0"/>
    <w:rsid w:val="00E5127D"/>
    <w:rsid w:val="00E57A4C"/>
    <w:rsid w:val="00E75395"/>
    <w:rsid w:val="00E83F61"/>
    <w:rsid w:val="00E86D06"/>
    <w:rsid w:val="00E93C38"/>
    <w:rsid w:val="00E96C1B"/>
    <w:rsid w:val="00EA7158"/>
    <w:rsid w:val="00EB1B49"/>
    <w:rsid w:val="00EB23CF"/>
    <w:rsid w:val="00EC6698"/>
    <w:rsid w:val="00EE0152"/>
    <w:rsid w:val="00EE0EDF"/>
    <w:rsid w:val="00EE24B2"/>
    <w:rsid w:val="00EE4AD1"/>
    <w:rsid w:val="00EF195C"/>
    <w:rsid w:val="00F008BB"/>
    <w:rsid w:val="00F01BF4"/>
    <w:rsid w:val="00F0248B"/>
    <w:rsid w:val="00F028A5"/>
    <w:rsid w:val="00F07980"/>
    <w:rsid w:val="00F10C2D"/>
    <w:rsid w:val="00F13921"/>
    <w:rsid w:val="00F14E2D"/>
    <w:rsid w:val="00F16495"/>
    <w:rsid w:val="00F21412"/>
    <w:rsid w:val="00F30A7A"/>
    <w:rsid w:val="00F42DB0"/>
    <w:rsid w:val="00F51206"/>
    <w:rsid w:val="00F802B1"/>
    <w:rsid w:val="00F83B02"/>
    <w:rsid w:val="00F85BBE"/>
    <w:rsid w:val="00F8667E"/>
    <w:rsid w:val="00F868D6"/>
    <w:rsid w:val="00FA0F32"/>
    <w:rsid w:val="00FA3C6C"/>
    <w:rsid w:val="00FA6A20"/>
    <w:rsid w:val="00FB6097"/>
    <w:rsid w:val="00FC46F0"/>
    <w:rsid w:val="00FD6E1E"/>
    <w:rsid w:val="00FE12CD"/>
    <w:rsid w:val="00FE4B45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teal,blue"/>
    </o:shapedefaults>
    <o:shapelayout v:ext="edit">
      <o:idmap v:ext="edit" data="1"/>
    </o:shapelayout>
  </w:shapeDefaults>
  <w:decimalSymbol w:val=","/>
  <w:listSeparator w:val=";"/>
  <w14:docId w14:val="2DEA6957"/>
  <w15:docId w15:val="{2BB5C9BC-EBB0-4E5F-B04C-8D6749D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3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7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1C7"/>
  </w:style>
  <w:style w:type="paragraph" w:styleId="a8">
    <w:name w:val="footer"/>
    <w:basedOn w:val="a"/>
    <w:link w:val="a9"/>
    <w:uiPriority w:val="99"/>
    <w:unhideWhenUsed/>
    <w:rsid w:val="00B4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1C7"/>
  </w:style>
  <w:style w:type="character" w:styleId="aa">
    <w:name w:val="Hyperlink"/>
    <w:basedOn w:val="a0"/>
    <w:uiPriority w:val="99"/>
    <w:unhideWhenUsed/>
    <w:rsid w:val="005F2F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8A6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A6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A6E3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A6E3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7630C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7630C9"/>
    <w:pPr>
      <w:spacing w:after="100"/>
      <w:ind w:left="440"/>
    </w:pPr>
  </w:style>
  <w:style w:type="character" w:customStyle="1" w:styleId="30">
    <w:name w:val="Заголовок 3 Знак"/>
    <w:basedOn w:val="a0"/>
    <w:link w:val="3"/>
    <w:uiPriority w:val="9"/>
    <w:rsid w:val="00763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46A48"/>
  </w:style>
  <w:style w:type="table" w:styleId="ae">
    <w:name w:val="Table Grid"/>
    <w:basedOn w:val="a1"/>
    <w:uiPriority w:val="59"/>
    <w:rsid w:val="0060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D1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gkh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39C5-65C4-42DE-8FA7-47606966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chetverikova_av</dc:creator>
  <cp:lastModifiedBy>Батракова Марина Валерьевна</cp:lastModifiedBy>
  <cp:revision>7</cp:revision>
  <cp:lastPrinted>2017-05-19T03:04:00Z</cp:lastPrinted>
  <dcterms:created xsi:type="dcterms:W3CDTF">2021-05-26T01:50:00Z</dcterms:created>
  <dcterms:modified xsi:type="dcterms:W3CDTF">2021-05-26T02:07:00Z</dcterms:modified>
</cp:coreProperties>
</file>